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715" w:rsidRPr="00716B85" w:rsidRDefault="00CA7715" w:rsidP="00716B85">
      <w:pPr>
        <w:spacing w:after="0"/>
        <w:jc w:val="center"/>
        <w:rPr>
          <w:rFonts w:cstheme="minorHAnsi"/>
          <w:b/>
          <w:sz w:val="28"/>
          <w:szCs w:val="28"/>
          <w:u w:val="single"/>
        </w:rPr>
      </w:pPr>
      <w:bookmarkStart w:id="0" w:name="_GoBack"/>
      <w:bookmarkEnd w:id="0"/>
      <w:r w:rsidRPr="00716B85">
        <w:rPr>
          <w:rFonts w:cstheme="minorHAnsi"/>
          <w:b/>
          <w:sz w:val="28"/>
          <w:szCs w:val="28"/>
          <w:u w:val="single"/>
        </w:rPr>
        <w:t xml:space="preserve">PRIOR CONSULTATION REQUEST FORM </w:t>
      </w:r>
    </w:p>
    <w:p w:rsidR="00CA7715" w:rsidRPr="00716B85" w:rsidRDefault="00CA7715" w:rsidP="00716B85">
      <w:pPr>
        <w:pStyle w:val="western"/>
        <w:spacing w:before="0" w:beforeAutospacing="0" w:line="240" w:lineRule="auto"/>
        <w:jc w:val="center"/>
        <w:rPr>
          <w:rFonts w:asciiTheme="minorHAnsi" w:hAnsiTheme="minorHAnsi" w:cstheme="minorHAnsi"/>
          <w:color w:val="auto"/>
          <w:szCs w:val="20"/>
        </w:rPr>
      </w:pPr>
      <w:r w:rsidRPr="00716B85">
        <w:rPr>
          <w:rFonts w:asciiTheme="minorHAnsi" w:hAnsiTheme="minorHAnsi" w:cstheme="minorHAnsi"/>
        </w:rPr>
        <w:t>Exclusively for requests submitted by controllers for prior consultation of the HDPA under Article 36 GDPR.</w:t>
      </w:r>
    </w:p>
    <w:p w:rsidR="00CA7715" w:rsidRPr="00716B85" w:rsidRDefault="00CA7715" w:rsidP="00716B85">
      <w:pPr>
        <w:pStyle w:val="western"/>
        <w:spacing w:before="0" w:beforeAutospacing="0" w:line="240" w:lineRule="auto"/>
        <w:jc w:val="center"/>
        <w:rPr>
          <w:rFonts w:asciiTheme="minorHAnsi" w:hAnsiTheme="minorHAnsi" w:cstheme="minorHAnsi"/>
          <w:color w:val="auto"/>
          <w:szCs w:val="20"/>
        </w:rPr>
      </w:pPr>
    </w:p>
    <w:p w:rsidR="00CA7715" w:rsidRPr="00716B85" w:rsidRDefault="00CA7715" w:rsidP="00716B85">
      <w:pPr>
        <w:spacing w:after="0"/>
        <w:jc w:val="center"/>
        <w:rPr>
          <w:rFonts w:cstheme="minorHAnsi"/>
          <w:i/>
          <w:iCs/>
          <w:sz w:val="18"/>
          <w:szCs w:val="18"/>
        </w:rPr>
      </w:pPr>
      <w:r w:rsidRPr="00716B85">
        <w:rPr>
          <w:rFonts w:cstheme="minorHAnsi"/>
          <w:i/>
          <w:iCs/>
          <w:sz w:val="18"/>
          <w:szCs w:val="18"/>
        </w:rPr>
        <w:t>Fill in this form using capital letters. The fields with an asterisk (*) are mandatory.</w:t>
      </w:r>
    </w:p>
    <w:p w:rsidR="00CA7715" w:rsidRPr="00716B85" w:rsidRDefault="00CA7715" w:rsidP="00716B85">
      <w:pPr>
        <w:spacing w:after="0"/>
        <w:jc w:val="center"/>
        <w:rPr>
          <w:rFonts w:cstheme="minorHAnsi"/>
          <w:sz w:val="4"/>
          <w:szCs w:val="4"/>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t>1. Controller’s contact details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117"/>
        <w:gridCol w:w="577"/>
        <w:gridCol w:w="5528"/>
        <w:gridCol w:w="1701"/>
      </w:tblGrid>
      <w:tr w:rsidR="00CA7715" w:rsidRPr="00716B85" w:rsidTr="00FE4CB3">
        <w:trPr>
          <w:trHeight w:hRule="exact" w:val="340"/>
        </w:trPr>
        <w:tc>
          <w:tcPr>
            <w:tcW w:w="10500" w:type="dxa"/>
            <w:gridSpan w:val="5"/>
            <w:tcBorders>
              <w:top w:val="single" w:sz="12" w:space="0" w:color="auto"/>
              <w:left w:val="single" w:sz="12" w:space="0" w:color="auto"/>
              <w:bottom w:val="dotted"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Legal name of entity/name *:</w:t>
            </w:r>
            <w:bookmarkStart w:id="1" w:name="Κείμενο1"/>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bookmarkEnd w:id="1"/>
          </w:p>
        </w:tc>
      </w:tr>
      <w:tr w:rsidR="00CA7715" w:rsidRPr="00716B85" w:rsidTr="00FE4CB3">
        <w:trPr>
          <w:trHeight w:hRule="exact" w:val="340"/>
        </w:trPr>
        <w:tc>
          <w:tcPr>
            <w:tcW w:w="10500" w:type="dxa"/>
            <w:gridSpan w:val="5"/>
            <w:tcBorders>
              <w:top w:val="dotted" w:sz="4" w:space="0" w:color="auto"/>
              <w:left w:val="single" w:sz="12" w:space="0" w:color="auto"/>
              <w:bottom w:val="dotted"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Title: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06383E">
        <w:trPr>
          <w:trHeight w:hRule="exact" w:val="340"/>
        </w:trPr>
        <w:tc>
          <w:tcPr>
            <w:tcW w:w="2694" w:type="dxa"/>
            <w:gridSpan w:val="2"/>
            <w:tcBorders>
              <w:top w:val="dotted" w:sz="4" w:space="0" w:color="auto"/>
              <w:left w:val="single" w:sz="12" w:space="0" w:color="auto"/>
              <w:bottom w:val="single" w:sz="4" w:space="0" w:color="auto"/>
              <w:right w:val="dotted" w:sz="4"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VAT number *: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c>
          <w:tcPr>
            <w:tcW w:w="7806" w:type="dxa"/>
            <w:gridSpan w:val="3"/>
            <w:tcBorders>
              <w:top w:val="dotted" w:sz="4" w:space="0" w:color="auto"/>
              <w:left w:val="dotted" w:sz="4" w:space="0" w:color="auto"/>
              <w:bottom w:val="single"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General Electronic Commercial Registry (G.E.MI.) number:</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val="restart"/>
            <w:tcBorders>
              <w:top w:val="single" w:sz="4" w:space="0" w:color="auto"/>
              <w:left w:val="single" w:sz="12" w:space="0" w:color="000000"/>
              <w:bottom w:val="nil"/>
              <w:right w:val="single" w:sz="8" w:space="0" w:color="000000"/>
            </w:tcBorders>
            <w:noWrap/>
            <w:tcMar>
              <w:top w:w="28" w:type="dxa"/>
              <w:left w:w="0" w:type="dxa"/>
              <w:bottom w:w="0" w:type="dxa"/>
              <w:right w:w="0" w:type="dxa"/>
            </w:tcMar>
            <w:textDirection w:val="btLr"/>
            <w:tcFitText/>
            <w:vAlign w:val="center"/>
          </w:tcPr>
          <w:p w:rsidR="00CA7715" w:rsidRPr="00716B85" w:rsidRDefault="00CA7715" w:rsidP="00716B85">
            <w:pPr>
              <w:tabs>
                <w:tab w:val="left" w:pos="5400"/>
              </w:tabs>
              <w:spacing w:after="0"/>
              <w:ind w:left="113" w:right="113"/>
              <w:jc w:val="center"/>
              <w:rPr>
                <w:rFonts w:cstheme="minorHAnsi"/>
              </w:rPr>
            </w:pPr>
            <w:r w:rsidRPr="00716B85">
              <w:rPr>
                <w:rFonts w:cstheme="minorHAnsi"/>
              </w:rPr>
              <w:t>Address</w:t>
            </w:r>
            <w:r w:rsidRPr="00716B85">
              <w:rPr>
                <w:rFonts w:cstheme="minorHAnsi"/>
                <w:sz w:val="24"/>
              </w:rPr>
              <w:t>*</w:t>
            </w:r>
          </w:p>
        </w:tc>
        <w:tc>
          <w:tcPr>
            <w:tcW w:w="8222" w:type="dxa"/>
            <w:gridSpan w:val="3"/>
            <w:tcBorders>
              <w:top w:val="single" w:sz="4" w:space="0" w:color="auto"/>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Street:</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c>
          <w:tcPr>
            <w:tcW w:w="1701" w:type="dxa"/>
            <w:tcBorders>
              <w:top w:val="single" w:sz="4" w:space="0" w:color="auto"/>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Number:</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2694" w:type="dxa"/>
            <w:gridSpan w:val="2"/>
            <w:tcBorders>
              <w:top w:val="dotted" w:sz="4" w:space="0" w:color="000000"/>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Postcode: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City:</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4"/>
            <w:tcBorders>
              <w:top w:val="dotted" w:sz="4" w:space="0" w:color="000000"/>
              <w:left w:val="single" w:sz="8" w:space="0" w:color="000000"/>
              <w:bottom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Country:</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4"/>
            <w:tcBorders>
              <w:top w:val="single" w:sz="8" w:space="0" w:color="000000"/>
              <w:left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e-mail:</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331E26" w:rsidRPr="00716B85" w:rsidTr="000E5BD7">
        <w:trPr>
          <w:trHeight w:hRule="exact" w:val="340"/>
        </w:trPr>
        <w:tc>
          <w:tcPr>
            <w:tcW w:w="10500" w:type="dxa"/>
            <w:gridSpan w:val="5"/>
            <w:tcBorders>
              <w:left w:val="single" w:sz="12" w:space="0" w:color="auto"/>
              <w:right w:val="single" w:sz="12" w:space="0" w:color="auto"/>
            </w:tcBorders>
          </w:tcPr>
          <w:p w:rsidR="00331E26" w:rsidRPr="00716B85" w:rsidRDefault="00331E26" w:rsidP="00716B85">
            <w:pPr>
              <w:pStyle w:val="a5"/>
              <w:jc w:val="both"/>
              <w:rPr>
                <w:rFonts w:asciiTheme="minorHAnsi" w:hAnsiTheme="minorHAnsi" w:cstheme="minorHAnsi"/>
                <w:sz w:val="32"/>
                <w:szCs w:val="32"/>
              </w:rPr>
            </w:pPr>
            <w:r w:rsidRPr="00716B85">
              <w:rPr>
                <w:rFonts w:asciiTheme="minorHAnsi" w:hAnsiTheme="minorHAnsi" w:cstheme="minorHAnsi"/>
                <w:sz w:val="22"/>
                <w:szCs w:val="22"/>
              </w:rPr>
              <w:t>Contact phone number/s:</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gridSpan w:val="5"/>
            <w:tcBorders>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DPO announcement registration number (if applicable)*: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bl>
    <w:p w:rsidR="00CA7715" w:rsidRPr="00716B85" w:rsidRDefault="00CA7715" w:rsidP="00716B85">
      <w:pPr>
        <w:spacing w:after="0"/>
        <w:rPr>
          <w:rFonts w:cstheme="minorHAnsi"/>
          <w:sz w:val="24"/>
          <w:szCs w:val="24"/>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t>2. Controller’s representative contact details</w:t>
      </w:r>
      <w:r w:rsidRPr="00716B85">
        <w:rPr>
          <w:rStyle w:val="a7"/>
          <w:rFonts w:cstheme="minorHAnsi"/>
          <w:b/>
          <w:bCs/>
          <w:sz w:val="28"/>
          <w:szCs w:val="28"/>
        </w:rPr>
        <w:footnoteReference w:id="1"/>
      </w:r>
      <w:r w:rsidRPr="00716B85">
        <w:rPr>
          <w:rFonts w:cstheme="minorHAnsi"/>
          <w:b/>
          <w:bCs/>
          <w:sz w:val="28"/>
          <w:szCs w:val="28"/>
        </w:rPr>
        <w:t xml:space="preserve"> </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701"/>
      </w:tblGrid>
      <w:tr w:rsidR="00CA7715" w:rsidRPr="00716B85" w:rsidTr="00FE4CB3">
        <w:trPr>
          <w:trHeight w:hRule="exact" w:val="340"/>
        </w:trPr>
        <w:tc>
          <w:tcPr>
            <w:tcW w:w="10500" w:type="dxa"/>
            <w:gridSpan w:val="4"/>
            <w:tcBorders>
              <w:top w:val="single" w:sz="12" w:space="0" w:color="auto"/>
              <w:left w:val="single" w:sz="12" w:space="0" w:color="auto"/>
              <w:bottom w:val="single" w:sz="8"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Legal name of entity/name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val="restart"/>
            <w:tcBorders>
              <w:top w:val="single" w:sz="8" w:space="0" w:color="000000"/>
              <w:left w:val="single" w:sz="12" w:space="0" w:color="000000"/>
              <w:bottom w:val="nil"/>
              <w:right w:val="single" w:sz="8" w:space="0" w:color="000000"/>
            </w:tcBorders>
            <w:noWrap/>
            <w:tcMar>
              <w:top w:w="28" w:type="dxa"/>
              <w:left w:w="0" w:type="dxa"/>
              <w:bottom w:w="0" w:type="dxa"/>
              <w:right w:w="0" w:type="dxa"/>
            </w:tcMar>
            <w:textDirection w:val="btLr"/>
            <w:tcFitText/>
            <w:vAlign w:val="center"/>
          </w:tcPr>
          <w:p w:rsidR="00CA7715" w:rsidRPr="00716B85" w:rsidRDefault="00CA7715" w:rsidP="00716B85">
            <w:pPr>
              <w:tabs>
                <w:tab w:val="left" w:pos="5400"/>
              </w:tabs>
              <w:spacing w:after="0"/>
              <w:ind w:left="113" w:right="113"/>
              <w:jc w:val="center"/>
              <w:rPr>
                <w:rFonts w:cstheme="minorHAnsi"/>
              </w:rPr>
            </w:pPr>
            <w:r w:rsidRPr="00716B85">
              <w:rPr>
                <w:rFonts w:cstheme="minorHAnsi"/>
              </w:rPr>
              <w:t>Address</w:t>
            </w:r>
            <w:r w:rsidRPr="00716B85">
              <w:rPr>
                <w:rFonts w:cstheme="minorHAnsi"/>
                <w:sz w:val="24"/>
              </w:rPr>
              <w:t>*</w:t>
            </w:r>
          </w:p>
        </w:tc>
        <w:tc>
          <w:tcPr>
            <w:tcW w:w="8222" w:type="dxa"/>
            <w:gridSpan w:val="2"/>
            <w:tcBorders>
              <w:top w:val="single" w:sz="8" w:space="0" w:color="000000"/>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Street:</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c>
          <w:tcPr>
            <w:tcW w:w="1701" w:type="dxa"/>
            <w:tcBorders>
              <w:top w:val="single" w:sz="8" w:space="0" w:color="000000"/>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Number:</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Postcode: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City:</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3"/>
            <w:tcBorders>
              <w:top w:val="dotted" w:sz="4" w:space="0" w:color="000000"/>
              <w:left w:val="single" w:sz="8" w:space="0" w:color="000000"/>
              <w:bottom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Country:</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3"/>
            <w:tcBorders>
              <w:top w:val="single" w:sz="8" w:space="0" w:color="000000"/>
              <w:left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e-mail:</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331E26" w:rsidRPr="00716B85" w:rsidTr="00961F37">
        <w:trPr>
          <w:trHeight w:hRule="exact" w:val="340"/>
        </w:trPr>
        <w:tc>
          <w:tcPr>
            <w:tcW w:w="10500" w:type="dxa"/>
            <w:gridSpan w:val="4"/>
            <w:tcBorders>
              <w:left w:val="single" w:sz="12" w:space="0" w:color="auto"/>
              <w:bottom w:val="single" w:sz="12" w:space="0" w:color="auto"/>
              <w:right w:val="single" w:sz="12" w:space="0" w:color="auto"/>
            </w:tcBorders>
          </w:tcPr>
          <w:p w:rsidR="00331E26" w:rsidRPr="00716B85" w:rsidRDefault="00331E26" w:rsidP="00716B85">
            <w:pPr>
              <w:pStyle w:val="a5"/>
              <w:jc w:val="both"/>
              <w:rPr>
                <w:rFonts w:asciiTheme="minorHAnsi" w:hAnsiTheme="minorHAnsi" w:cstheme="minorHAnsi"/>
                <w:sz w:val="32"/>
                <w:szCs w:val="32"/>
              </w:rPr>
            </w:pPr>
            <w:r w:rsidRPr="00716B85">
              <w:rPr>
                <w:rFonts w:asciiTheme="minorHAnsi" w:hAnsiTheme="minorHAnsi" w:cstheme="minorHAnsi"/>
                <w:sz w:val="22"/>
                <w:szCs w:val="22"/>
              </w:rPr>
              <w:t>Contact phone number/s:</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bl>
    <w:p w:rsidR="00CA7715" w:rsidRPr="00716B85" w:rsidRDefault="00CA7715" w:rsidP="00716B85">
      <w:pPr>
        <w:spacing w:after="0"/>
        <w:rPr>
          <w:rFonts w:cstheme="minorHAnsi"/>
          <w:sz w:val="24"/>
          <w:szCs w:val="24"/>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t>3. Data Protection Officer’s or contact person’s contact details*</w:t>
      </w:r>
      <w:r w:rsidRPr="00716B85">
        <w:rPr>
          <w:rStyle w:val="a7"/>
          <w:rFonts w:cstheme="minorHAnsi"/>
          <w:b/>
          <w:bCs/>
          <w:sz w:val="28"/>
          <w:szCs w:val="28"/>
        </w:rPr>
        <w:footnoteReference w:id="2"/>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CA7715" w:rsidRPr="00716B85" w:rsidTr="00FE4CB3">
        <w:trPr>
          <w:trHeight w:hRule="exact" w:val="340"/>
        </w:trPr>
        <w:tc>
          <w:tcPr>
            <w:tcW w:w="10500" w:type="dxa"/>
            <w:tcBorders>
              <w:top w:val="single" w:sz="12" w:space="0" w:color="auto"/>
              <w:left w:val="single" w:sz="12" w:space="0" w:color="auto"/>
              <w:bottom w:val="single"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Name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tcBorders>
              <w:top w:val="single" w:sz="4" w:space="0" w:color="auto"/>
              <w:left w:val="single" w:sz="12" w:space="0" w:color="auto"/>
              <w:bottom w:val="single"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Capacity: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tcBorders>
              <w:top w:val="single" w:sz="4" w:space="0" w:color="auto"/>
              <w:left w:val="single" w:sz="12" w:space="0" w:color="auto"/>
              <w:bottom w:val="single"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Ε-mail:</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tcBorders>
              <w:top w:val="single" w:sz="4" w:space="0" w:color="auto"/>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32"/>
                <w:szCs w:val="32"/>
              </w:rPr>
            </w:pPr>
            <w:r w:rsidRPr="00716B85">
              <w:rPr>
                <w:rFonts w:asciiTheme="minorHAnsi" w:hAnsiTheme="minorHAnsi" w:cstheme="minorHAnsi"/>
                <w:sz w:val="22"/>
                <w:szCs w:val="22"/>
              </w:rPr>
              <w:t>Contact phone number/s:</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bl>
    <w:p w:rsidR="00CA7715" w:rsidRPr="00716B85" w:rsidRDefault="00CA7715" w:rsidP="00716B85">
      <w:pPr>
        <w:spacing w:after="0"/>
        <w:rPr>
          <w:rFonts w:cstheme="minorHAnsi"/>
          <w:sz w:val="16"/>
          <w:szCs w:val="16"/>
        </w:rPr>
      </w:pPr>
    </w:p>
    <w:p w:rsidR="00CA7715" w:rsidRPr="00716B85" w:rsidRDefault="00CA7715" w:rsidP="00716B85">
      <w:pPr>
        <w:spacing w:after="0"/>
        <w:rPr>
          <w:rFonts w:cstheme="minorHAnsi"/>
          <w:sz w:val="16"/>
          <w:szCs w:val="16"/>
        </w:rPr>
      </w:pPr>
    </w:p>
    <w:p w:rsidR="00CA7715" w:rsidRDefault="00CA7715" w:rsidP="00716B85">
      <w:pPr>
        <w:spacing w:after="0"/>
        <w:rPr>
          <w:rFonts w:cstheme="minorHAnsi"/>
          <w:sz w:val="16"/>
          <w:szCs w:val="16"/>
        </w:rPr>
      </w:pPr>
    </w:p>
    <w:p w:rsidR="00716B85" w:rsidRDefault="00716B85" w:rsidP="00716B85">
      <w:pPr>
        <w:spacing w:after="0"/>
        <w:rPr>
          <w:rFonts w:cstheme="minorHAnsi"/>
          <w:sz w:val="16"/>
          <w:szCs w:val="16"/>
        </w:rPr>
      </w:pPr>
    </w:p>
    <w:p w:rsidR="00716B85" w:rsidRDefault="00716B85" w:rsidP="00716B85">
      <w:pPr>
        <w:spacing w:after="0"/>
        <w:rPr>
          <w:rFonts w:cstheme="minorHAnsi"/>
          <w:sz w:val="16"/>
          <w:szCs w:val="16"/>
        </w:rPr>
      </w:pPr>
    </w:p>
    <w:p w:rsidR="00716B85" w:rsidRPr="00716B85" w:rsidRDefault="00716B85" w:rsidP="00716B85">
      <w:pPr>
        <w:spacing w:after="0"/>
        <w:rPr>
          <w:rFonts w:cstheme="minorHAnsi"/>
          <w:sz w:val="16"/>
          <w:szCs w:val="16"/>
        </w:rPr>
      </w:pPr>
    </w:p>
    <w:p w:rsidR="00CA7715" w:rsidRPr="00716B85" w:rsidRDefault="00CA7715" w:rsidP="00716B85">
      <w:pPr>
        <w:spacing w:after="0"/>
        <w:rPr>
          <w:rFonts w:cstheme="minorHAnsi"/>
          <w:sz w:val="16"/>
          <w:szCs w:val="16"/>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lastRenderedPageBreak/>
        <w:t>4. Processor’s contact details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117"/>
        <w:gridCol w:w="577"/>
        <w:gridCol w:w="5528"/>
        <w:gridCol w:w="1701"/>
      </w:tblGrid>
      <w:tr w:rsidR="00CA7715" w:rsidRPr="00716B85" w:rsidTr="00FE4CB3">
        <w:trPr>
          <w:trHeight w:hRule="exact" w:val="340"/>
        </w:trPr>
        <w:tc>
          <w:tcPr>
            <w:tcW w:w="10500" w:type="dxa"/>
            <w:gridSpan w:val="5"/>
            <w:tcBorders>
              <w:top w:val="single" w:sz="12" w:space="0" w:color="auto"/>
              <w:left w:val="single" w:sz="12" w:space="0" w:color="auto"/>
              <w:bottom w:val="dotted"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Legal name of entity/name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gridSpan w:val="5"/>
            <w:tcBorders>
              <w:top w:val="dotted" w:sz="4" w:space="0" w:color="auto"/>
              <w:left w:val="single" w:sz="12" w:space="0" w:color="auto"/>
              <w:bottom w:val="dotted"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Title: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06383E">
        <w:trPr>
          <w:trHeight w:hRule="exact" w:val="340"/>
        </w:trPr>
        <w:tc>
          <w:tcPr>
            <w:tcW w:w="2694" w:type="dxa"/>
            <w:gridSpan w:val="2"/>
            <w:tcBorders>
              <w:top w:val="dotted" w:sz="4" w:space="0" w:color="auto"/>
              <w:left w:val="single" w:sz="12" w:space="0" w:color="auto"/>
              <w:bottom w:val="single" w:sz="4" w:space="0" w:color="auto"/>
              <w:right w:val="dotted" w:sz="4"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VAT number *: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c>
          <w:tcPr>
            <w:tcW w:w="7806" w:type="dxa"/>
            <w:gridSpan w:val="3"/>
            <w:tcBorders>
              <w:top w:val="dotted" w:sz="4" w:space="0" w:color="auto"/>
              <w:left w:val="dotted" w:sz="4" w:space="0" w:color="auto"/>
              <w:bottom w:val="single" w:sz="4"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General Electronic Commercial Registry (G.E.MI.) number:</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val="restart"/>
            <w:tcBorders>
              <w:top w:val="single" w:sz="4" w:space="0" w:color="auto"/>
              <w:left w:val="single" w:sz="12" w:space="0" w:color="000000"/>
              <w:bottom w:val="nil"/>
              <w:right w:val="single" w:sz="8" w:space="0" w:color="000000"/>
            </w:tcBorders>
            <w:noWrap/>
            <w:tcMar>
              <w:top w:w="28" w:type="dxa"/>
              <w:left w:w="0" w:type="dxa"/>
              <w:bottom w:w="0" w:type="dxa"/>
              <w:right w:w="0" w:type="dxa"/>
            </w:tcMar>
            <w:textDirection w:val="btLr"/>
            <w:tcFitText/>
            <w:vAlign w:val="center"/>
          </w:tcPr>
          <w:p w:rsidR="00CA7715" w:rsidRPr="00716B85" w:rsidRDefault="00CA7715" w:rsidP="00716B85">
            <w:pPr>
              <w:tabs>
                <w:tab w:val="left" w:pos="5400"/>
              </w:tabs>
              <w:spacing w:after="0"/>
              <w:ind w:left="113" w:right="113"/>
              <w:jc w:val="center"/>
              <w:rPr>
                <w:rFonts w:cstheme="minorHAnsi"/>
              </w:rPr>
            </w:pPr>
            <w:r w:rsidRPr="00716B85">
              <w:rPr>
                <w:rFonts w:cstheme="minorHAnsi"/>
              </w:rPr>
              <w:t>Address</w:t>
            </w:r>
            <w:r w:rsidRPr="00716B85">
              <w:rPr>
                <w:rFonts w:cstheme="minorHAnsi"/>
                <w:sz w:val="24"/>
              </w:rPr>
              <w:t>*</w:t>
            </w:r>
          </w:p>
        </w:tc>
        <w:tc>
          <w:tcPr>
            <w:tcW w:w="8222" w:type="dxa"/>
            <w:gridSpan w:val="3"/>
            <w:tcBorders>
              <w:top w:val="single" w:sz="4" w:space="0" w:color="auto"/>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Street:</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c>
          <w:tcPr>
            <w:tcW w:w="1701" w:type="dxa"/>
            <w:tcBorders>
              <w:top w:val="single" w:sz="4" w:space="0" w:color="auto"/>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Number:</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r w:rsidRPr="00716B85">
              <w:rPr>
                <w:rFonts w:asciiTheme="minorHAnsi" w:hAnsiTheme="minorHAnsi" w:cstheme="minorHAnsi"/>
                <w:sz w:val="22"/>
                <w:szCs w:val="22"/>
              </w:rPr>
              <w:t xml:space="preserve">        </w:t>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2694" w:type="dxa"/>
            <w:gridSpan w:val="2"/>
            <w:tcBorders>
              <w:top w:val="dotted" w:sz="4" w:space="0" w:color="000000"/>
              <w:left w:val="single" w:sz="8" w:space="0" w:color="000000"/>
              <w:bottom w:val="dotted" w:sz="4" w:space="0" w:color="000000"/>
              <w:right w:val="dotted" w:sz="4"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Postcode: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c>
          <w:tcPr>
            <w:tcW w:w="7229" w:type="dxa"/>
            <w:gridSpan w:val="2"/>
            <w:tcBorders>
              <w:top w:val="dotted" w:sz="4" w:space="0" w:color="000000"/>
              <w:left w:val="dotted" w:sz="4" w:space="0" w:color="000000"/>
              <w:bottom w:val="dotted" w:sz="4"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City:</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bottom w:val="nil"/>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4"/>
            <w:tcBorders>
              <w:top w:val="dotted" w:sz="4" w:space="0" w:color="000000"/>
              <w:left w:val="single" w:sz="8" w:space="0" w:color="000000"/>
              <w:bottom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Country:</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val="284"/>
        </w:trPr>
        <w:tc>
          <w:tcPr>
            <w:tcW w:w="577" w:type="dxa"/>
            <w:vMerge/>
            <w:tcBorders>
              <w:top w:val="nil"/>
              <w:left w:val="single" w:sz="12" w:space="0" w:color="000000"/>
              <w:right w:val="single" w:sz="8" w:space="0" w:color="000000"/>
            </w:tcBorders>
          </w:tcPr>
          <w:p w:rsidR="00CA7715" w:rsidRPr="00716B85" w:rsidRDefault="00CA7715" w:rsidP="00716B85">
            <w:pPr>
              <w:pStyle w:val="a5"/>
              <w:jc w:val="both"/>
              <w:rPr>
                <w:rFonts w:asciiTheme="minorHAnsi" w:hAnsiTheme="minorHAnsi" w:cstheme="minorHAnsi"/>
                <w:sz w:val="22"/>
                <w:szCs w:val="22"/>
              </w:rPr>
            </w:pPr>
          </w:p>
        </w:tc>
        <w:tc>
          <w:tcPr>
            <w:tcW w:w="9923" w:type="dxa"/>
            <w:gridSpan w:val="4"/>
            <w:tcBorders>
              <w:top w:val="single" w:sz="8" w:space="0" w:color="000000"/>
              <w:left w:val="single" w:sz="8" w:space="0" w:color="000000"/>
              <w:right w:val="single" w:sz="12" w:space="0" w:color="000000"/>
            </w:tcBorders>
          </w:tcPr>
          <w:p w:rsidR="00CA7715" w:rsidRPr="00716B85" w:rsidRDefault="00CA7715" w:rsidP="00716B85">
            <w:pPr>
              <w:pStyle w:val="a5"/>
              <w:rPr>
                <w:rFonts w:asciiTheme="minorHAnsi" w:hAnsiTheme="minorHAnsi" w:cstheme="minorHAnsi"/>
                <w:sz w:val="22"/>
                <w:szCs w:val="22"/>
              </w:rPr>
            </w:pPr>
            <w:r w:rsidRPr="00716B85">
              <w:rPr>
                <w:rFonts w:asciiTheme="minorHAnsi" w:hAnsiTheme="minorHAnsi" w:cstheme="minorHAnsi"/>
                <w:sz w:val="22"/>
                <w:szCs w:val="22"/>
              </w:rPr>
              <w:t>e-mail:</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331E26" w:rsidRPr="00716B85" w:rsidTr="00A514E5">
        <w:trPr>
          <w:trHeight w:hRule="exact" w:val="340"/>
        </w:trPr>
        <w:tc>
          <w:tcPr>
            <w:tcW w:w="10500" w:type="dxa"/>
            <w:gridSpan w:val="5"/>
            <w:tcBorders>
              <w:left w:val="single" w:sz="12" w:space="0" w:color="auto"/>
              <w:right w:val="single" w:sz="12" w:space="0" w:color="auto"/>
            </w:tcBorders>
          </w:tcPr>
          <w:p w:rsidR="00331E26" w:rsidRPr="00716B85" w:rsidRDefault="00331E26" w:rsidP="00716B85">
            <w:pPr>
              <w:pStyle w:val="a5"/>
              <w:jc w:val="both"/>
              <w:rPr>
                <w:rFonts w:asciiTheme="minorHAnsi" w:hAnsiTheme="minorHAnsi" w:cstheme="minorHAnsi"/>
                <w:sz w:val="32"/>
                <w:szCs w:val="32"/>
              </w:rPr>
            </w:pPr>
            <w:r w:rsidRPr="00716B85">
              <w:rPr>
                <w:rFonts w:asciiTheme="minorHAnsi" w:hAnsiTheme="minorHAnsi" w:cstheme="minorHAnsi"/>
                <w:sz w:val="22"/>
                <w:szCs w:val="22"/>
              </w:rPr>
              <w:t>Contact phone number/s:</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r w:rsidR="00CA7715" w:rsidRPr="00716B85" w:rsidTr="00FE4CB3">
        <w:trPr>
          <w:trHeight w:hRule="exact" w:val="340"/>
        </w:trPr>
        <w:tc>
          <w:tcPr>
            <w:tcW w:w="10500" w:type="dxa"/>
            <w:gridSpan w:val="5"/>
            <w:tcBorders>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DPO announcement registration number (if applicable)*:</w:t>
            </w:r>
            <w:r w:rsidRPr="00716B85">
              <w:rPr>
                <w:rFonts w:asciiTheme="minorHAnsi" w:hAnsiTheme="minorHAnsi" w:cstheme="minorHAnsi"/>
                <w:b/>
                <w:sz w:val="20"/>
                <w:szCs w:val="20"/>
              </w:rPr>
              <w:t xml:space="preserve"> </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tc>
      </w:tr>
    </w:tbl>
    <w:p w:rsidR="00CA7715" w:rsidRPr="00716B85" w:rsidRDefault="00CA7715" w:rsidP="00716B85">
      <w:pPr>
        <w:spacing w:after="0"/>
        <w:rPr>
          <w:rFonts w:cstheme="minorHAnsi"/>
          <w:b/>
          <w:bCs/>
          <w:sz w:val="24"/>
          <w:szCs w:val="24"/>
        </w:rPr>
      </w:pPr>
    </w:p>
    <w:p w:rsidR="00CA7715" w:rsidRPr="00716B85" w:rsidRDefault="00CA7715" w:rsidP="00716B85">
      <w:pPr>
        <w:shd w:val="clear" w:color="auto" w:fill="CCCCCC"/>
        <w:spacing w:after="0"/>
        <w:rPr>
          <w:rFonts w:cstheme="minorHAnsi"/>
          <w:i/>
          <w:iCs/>
          <w:sz w:val="16"/>
          <w:szCs w:val="18"/>
        </w:rPr>
      </w:pPr>
      <w:r w:rsidRPr="00716B85">
        <w:rPr>
          <w:rFonts w:cstheme="minorHAnsi"/>
          <w:b/>
          <w:bCs/>
          <w:sz w:val="28"/>
          <w:szCs w:val="28"/>
        </w:rPr>
        <w:t>5. Verification of the necessary formal criteria for completeness of the prior consultation request*</w:t>
      </w:r>
      <w:r w:rsidRPr="00716B85">
        <w:rPr>
          <w:rStyle w:val="a7"/>
          <w:rFonts w:cstheme="minorHAnsi"/>
          <w:b/>
          <w:bCs/>
          <w:sz w:val="28"/>
          <w:szCs w:val="28"/>
        </w:rPr>
        <w:footnoteReference w:id="3"/>
      </w:r>
      <w:r w:rsidRPr="00716B85">
        <w:rPr>
          <w:rFonts w:cstheme="minorHAnsi"/>
          <w:i/>
          <w:iCs/>
          <w:sz w:val="16"/>
          <w:szCs w:val="18"/>
        </w:rPr>
        <w:t xml:space="preserve"> </w:t>
      </w:r>
    </w:p>
    <w:p w:rsidR="00CA7715" w:rsidRPr="00716B85" w:rsidRDefault="00CA7715" w:rsidP="00716B85">
      <w:pPr>
        <w:shd w:val="clear" w:color="auto" w:fill="CCCCCC"/>
        <w:spacing w:after="0"/>
        <w:rPr>
          <w:rFonts w:cstheme="minorHAnsi"/>
          <w:i/>
          <w:iCs/>
          <w:sz w:val="18"/>
          <w:szCs w:val="18"/>
        </w:rPr>
      </w:pPr>
      <w:r w:rsidRPr="00716B85">
        <w:rPr>
          <w:rFonts w:cstheme="minorHAnsi"/>
          <w:i/>
          <w:iCs/>
          <w:sz w:val="16"/>
          <w:szCs w:val="18"/>
        </w:rPr>
        <w:t>(Please verify whether the prior consultation request meets the necessary formal conditions to be considered by the HDPA. In case not all of those conditions are met (the ‘YES’ box must be checked in every question) the grounds for submitting the relevant request to the HDPA cannot be documented.)</w:t>
      </w:r>
    </w:p>
    <w:p w:rsidR="00CA7715" w:rsidRPr="00716B85" w:rsidRDefault="00CA7715" w:rsidP="00716B85">
      <w:pPr>
        <w:tabs>
          <w:tab w:val="left" w:pos="1560"/>
        </w:tabs>
        <w:spacing w:after="0"/>
        <w:rPr>
          <w:rFonts w:cstheme="minorHAnsi"/>
          <w:b/>
          <w:bCs/>
          <w:sz w:val="28"/>
          <w:szCs w:val="28"/>
          <w:lang w:val="el-GR"/>
        </w:rPr>
      </w:pPr>
      <w:r w:rsidRPr="00716B85">
        <w:rPr>
          <w:rFonts w:cstheme="minorHAnsi"/>
          <w:noProof/>
          <w:lang w:val="el-GR" w:eastAsia="el-GR"/>
        </w:rPr>
        <w:lastRenderedPageBreak/>
        <mc:AlternateContent>
          <mc:Choice Requires="wpc">
            <w:drawing>
              <wp:inline distT="0" distB="0" distL="0" distR="0">
                <wp:extent cx="6695440" cy="9258300"/>
                <wp:effectExtent l="0" t="0" r="0" b="19050"/>
                <wp:docPr id="52" name="Καμβάς 52" title="Verification of the necessary formal criteria for completeness of the prior consultation reques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Ευθύγραμμο βέλος σύνδεσης 8"/>
                        <wps:cNvCnPr>
                          <a:cxnSpLocks noChangeShapeType="1"/>
                        </wps:cNvCnPr>
                        <wps:spPr bwMode="auto">
                          <a:xfrm>
                            <a:off x="2562225" y="1679575"/>
                            <a:ext cx="635" cy="37973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 name="Ευθύγραμμο βέλος σύνδεσης 9"/>
                        <wps:cNvCnPr>
                          <a:cxnSpLocks noChangeShapeType="1"/>
                        </wps:cNvCnPr>
                        <wps:spPr bwMode="auto">
                          <a:xfrm>
                            <a:off x="2562225" y="246824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 name="Ευθύγραμμο βέλος σύνδεσης 16"/>
                        <wps:cNvCnPr>
                          <a:cxnSpLocks noChangeShapeType="1"/>
                        </wps:cNvCnPr>
                        <wps:spPr bwMode="auto">
                          <a:xfrm>
                            <a:off x="5590540" y="1380490"/>
                            <a:ext cx="961390"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 name="Ευθύγραμμο βέλος σύνδεσης 18"/>
                        <wps:cNvCnPr>
                          <a:cxnSpLocks noChangeShapeType="1"/>
                        </wps:cNvCnPr>
                        <wps:spPr bwMode="auto">
                          <a:xfrm>
                            <a:off x="5608955" y="3145790"/>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 name="Πλαίσιο κειμένου 19"/>
                        <wps:cNvSpPr txBox="1">
                          <a:spLocks noChangeArrowheads="1"/>
                        </wps:cNvSpPr>
                        <wps:spPr bwMode="auto">
                          <a:xfrm>
                            <a:off x="5610225" y="15684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1D697E" w:rsidRDefault="00CA7715" w:rsidP="00CA7715">
                              <w:pPr>
                                <w:rPr>
                                  <w:b/>
                                </w:rPr>
                              </w:pPr>
                              <w:r>
                                <w:rPr>
                                  <w:b/>
                                </w:rPr>
                                <w:t xml:space="preserve">NO </w:t>
                              </w:r>
                              <w:sdt>
                                <w:sdtPr>
                                  <w:rPr>
                                    <w:b/>
                                  </w:rPr>
                                  <w:id w:val="-1648200442"/>
                                  <w14:checkbox>
                                    <w14:checked w14:val="1"/>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8" name="Πλαίσιο κειμένου 19"/>
                        <wps:cNvSpPr txBox="1">
                          <a:spLocks noChangeArrowheads="1"/>
                        </wps:cNvSpPr>
                        <wps:spPr bwMode="auto">
                          <a:xfrm>
                            <a:off x="5659755" y="287464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502123430"/>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9" name="Πλαίσιο κειμένου 19"/>
                        <wps:cNvSpPr txBox="1">
                          <a:spLocks noChangeArrowheads="1"/>
                        </wps:cNvSpPr>
                        <wps:spPr bwMode="auto">
                          <a:xfrm>
                            <a:off x="5631180" y="111696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771007919"/>
                                  <w14:checkbox>
                                    <w14:checked w14:val="0"/>
                                    <w14:checkedState w14:val="2612" w14:font="MS Gothic"/>
                                    <w14:uncheckedState w14:val="2610" w14:font="MS Gothic"/>
                                  </w14:checkbox>
                                </w:sdtPr>
                                <w:sdtEndPr>
                                  <w:rPr>
                                    <w:rFonts w:hint="eastAsia"/>
                                  </w:rPr>
                                </w:sdtEndPr>
                                <w:sdtContent>
                                  <w:r w:rsid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10" name="Ευθύγραμμο βέλος σύνδεσης 9"/>
                        <wps:cNvCnPr>
                          <a:cxnSpLocks noChangeShapeType="1"/>
                        </wps:cNvCnPr>
                        <wps:spPr bwMode="auto">
                          <a:xfrm>
                            <a:off x="2562860" y="328739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12" title="Logo of the Hellenic DP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561965" y="428625"/>
                            <a:ext cx="999490" cy="8604250"/>
                          </a:xfrm>
                          <a:prstGeom prst="rect">
                            <a:avLst/>
                          </a:prstGeom>
                          <a:noFill/>
                          <a:extLst>
                            <a:ext uri="{909E8E84-426E-40DD-AFC4-6F175D3DCCD1}">
                              <a14:hiddenFill xmlns:a14="http://schemas.microsoft.com/office/drawing/2010/main">
                                <a:solidFill>
                                  <a:srgbClr val="FFFFFF"/>
                                </a:solidFill>
                              </a14:hiddenFill>
                            </a:ext>
                          </a:extLst>
                        </pic:spPr>
                      </pic:pic>
                      <wps:wsp>
                        <wps:cNvPr id="12" name="Ευθύγραμμο βέλος σύνδεσης 9"/>
                        <wps:cNvCnPr>
                          <a:cxnSpLocks noChangeShapeType="1"/>
                        </wps:cNvCnPr>
                        <wps:spPr bwMode="auto">
                          <a:xfrm>
                            <a:off x="2522855" y="65849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Ευθύγραμμο βέλος σύνδεσης 18"/>
                        <wps:cNvCnPr>
                          <a:cxnSpLocks noChangeShapeType="1"/>
                        </wps:cNvCnPr>
                        <wps:spPr bwMode="auto">
                          <a:xfrm>
                            <a:off x="5593080" y="6369685"/>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Ευθύγραμμο βέλος σύνδεσης 18"/>
                        <wps:cNvCnPr>
                          <a:cxnSpLocks noChangeShapeType="1"/>
                        </wps:cNvCnPr>
                        <wps:spPr bwMode="auto">
                          <a:xfrm>
                            <a:off x="5618480" y="7069455"/>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Ευθύγραμμο βέλος σύνδεσης 18"/>
                        <wps:cNvCnPr>
                          <a:cxnSpLocks noChangeShapeType="1"/>
                        </wps:cNvCnPr>
                        <wps:spPr bwMode="auto">
                          <a:xfrm>
                            <a:off x="5612130" y="7903210"/>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Στρογγυλεμένο ορθογώνιο 53"/>
                        <wps:cNvSpPr>
                          <a:spLocks noChangeArrowheads="1"/>
                        </wps:cNvSpPr>
                        <wps:spPr bwMode="auto">
                          <a:xfrm>
                            <a:off x="123825" y="2050415"/>
                            <a:ext cx="5456555" cy="4965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w:t>
                              </w:r>
                              <w:r>
                                <w:rPr>
                                  <w:color w:val="000000"/>
                                </w:rPr>
                                <w:t xml:space="preserve"> Does the request for consultation include at least the following in connection with residual high risks:</w:t>
                              </w:r>
                            </w:p>
                          </w:txbxContent>
                        </wps:txbx>
                        <wps:bodyPr rot="0" vert="horz" wrap="square" lIns="91440" tIns="45720" rIns="91440" bIns="45720" anchor="ctr" anchorCtr="0" upright="1">
                          <a:noAutofit/>
                        </wps:bodyPr>
                      </wps:wsp>
                      <wps:wsp>
                        <wps:cNvPr id="17" name="Πλαίσιο κειμένου 19"/>
                        <wps:cNvSpPr txBox="1">
                          <a:spLocks noChangeArrowheads="1"/>
                        </wps:cNvSpPr>
                        <wps:spPr bwMode="auto">
                          <a:xfrm>
                            <a:off x="5656580" y="3677920"/>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190997824"/>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18" name="Ευθύγραμμο βέλος σύνδεσης 18"/>
                        <wps:cNvCnPr>
                          <a:cxnSpLocks noChangeShapeType="1"/>
                        </wps:cNvCnPr>
                        <wps:spPr bwMode="auto">
                          <a:xfrm>
                            <a:off x="5608955" y="3948430"/>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Στρογγυλεμένο ορθογώνιο 53"/>
                        <wps:cNvSpPr>
                          <a:spLocks noChangeArrowheads="1"/>
                        </wps:cNvSpPr>
                        <wps:spPr bwMode="auto">
                          <a:xfrm>
                            <a:off x="104775" y="8487410"/>
                            <a:ext cx="2781300" cy="67754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E467D" w:rsidRDefault="00CA7715" w:rsidP="00CA7715">
                              <w:pPr>
                                <w:jc w:val="center"/>
                              </w:pPr>
                              <w:r>
                                <w:t xml:space="preserve">The prior consultation request </w:t>
                              </w:r>
                              <w:r>
                                <w:rPr>
                                  <w:b/>
                                  <w:u w:val="single"/>
                                </w:rPr>
                                <w:t>meets</w:t>
                              </w:r>
                              <w:r>
                                <w:t xml:space="preserve"> the formal conditions to be considered by the HDPA</w:t>
                              </w:r>
                            </w:p>
                          </w:txbxContent>
                        </wps:txbx>
                        <wps:bodyPr rot="0" vert="horz" wrap="square" lIns="91440" tIns="45720" rIns="91440" bIns="45720" anchor="ctr" anchorCtr="0" upright="1">
                          <a:noAutofit/>
                        </wps:bodyPr>
                      </wps:wsp>
                      <wps:wsp>
                        <wps:cNvPr id="20" name="Πλαίσιο κειμένου 19"/>
                        <wps:cNvSpPr txBox="1">
                          <a:spLocks noChangeArrowheads="1"/>
                        </wps:cNvSpPr>
                        <wps:spPr bwMode="auto">
                          <a:xfrm>
                            <a:off x="5666740" y="6788150"/>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349487825"/>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21" name="Πλαίσιο κειμένου 19"/>
                        <wps:cNvSpPr txBox="1">
                          <a:spLocks noChangeArrowheads="1"/>
                        </wps:cNvSpPr>
                        <wps:spPr bwMode="auto">
                          <a:xfrm>
                            <a:off x="5659755" y="761047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70791462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22" name="Πλαίσιο κειμένου 19"/>
                        <wps:cNvSpPr txBox="1">
                          <a:spLocks noChangeArrowheads="1"/>
                        </wps:cNvSpPr>
                        <wps:spPr bwMode="auto">
                          <a:xfrm>
                            <a:off x="5678805" y="610806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1249497121"/>
                                  <w14:checkbox>
                                    <w14:checked w14:val="1"/>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23" name="Στρογγυλεμένο ορθογώνιο 50"/>
                        <wps:cNvSpPr>
                          <a:spLocks noChangeArrowheads="1"/>
                        </wps:cNvSpPr>
                        <wps:spPr bwMode="auto">
                          <a:xfrm>
                            <a:off x="114300" y="66675"/>
                            <a:ext cx="5467350" cy="66992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A23880" w:rsidRDefault="00CA7715" w:rsidP="00CA7715">
                              <w:pPr>
                                <w:jc w:val="center"/>
                                <w:rPr>
                                  <w:color w:val="000000"/>
                                </w:rPr>
                              </w:pPr>
                              <w:r>
                                <w:rPr>
                                  <w:b/>
                                </w:rPr>
                                <w:t>Q1:</w:t>
                              </w:r>
                              <w:r>
                                <w:t xml:space="preserve"> Does the data protection impact assessment (DPIA) meet the necessary formal criteria for completeness under the relevant framework included in the relevant section of the HDPA online portal</w:t>
                              </w:r>
                              <w:r>
                                <w:rPr>
                                  <w:vertAlign w:val="superscript"/>
                                </w:rPr>
                                <w:t>3</w:t>
                              </w:r>
                              <w:r>
                                <w:t>?</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24" name="Ευθύγραμμο βέλος σύνδεσης 9"/>
                        <wps:cNvCnPr>
                          <a:cxnSpLocks noChangeShapeType="1"/>
                        </wps:cNvCnPr>
                        <wps:spPr bwMode="auto">
                          <a:xfrm>
                            <a:off x="2562860" y="4135120"/>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Ευθύγραμμο βέλος σύνδεσης 9"/>
                        <wps:cNvCnPr>
                          <a:cxnSpLocks noChangeShapeType="1"/>
                        </wps:cNvCnPr>
                        <wps:spPr bwMode="auto">
                          <a:xfrm>
                            <a:off x="2543810" y="4973320"/>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Ευθύγραμμο βέλος σύνδεσης 9"/>
                        <wps:cNvCnPr>
                          <a:cxnSpLocks noChangeShapeType="1"/>
                        </wps:cNvCnPr>
                        <wps:spPr bwMode="auto">
                          <a:xfrm>
                            <a:off x="2521585" y="579437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Στρογγυλεμένο ορθογώνιο 50"/>
                        <wps:cNvSpPr>
                          <a:spLocks noChangeArrowheads="1"/>
                        </wps:cNvSpPr>
                        <wps:spPr bwMode="auto">
                          <a:xfrm>
                            <a:off x="114300" y="1057275"/>
                            <a:ext cx="5467350" cy="66992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rPr>
                                <w:t>Q2:</w:t>
                              </w:r>
                              <w:r>
                                <w:t xml:space="preserve"> Do the risks to the rights and freedoms of natural persons remain high in spite of the measures envisaged in the DPIA to address the risks (Art. 35(7</w:t>
                              </w:r>
                              <w:proofErr w:type="gramStart"/>
                              <w:r>
                                <w:t>)(</w:t>
                              </w:r>
                              <w:proofErr w:type="gramEnd"/>
                              <w:r>
                                <w:t>c))?</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28" name="Στρογγυλεμένο ορθογώνιο 53"/>
                        <wps:cNvSpPr>
                          <a:spLocks noChangeArrowheads="1"/>
                        </wps:cNvSpPr>
                        <wps:spPr bwMode="auto">
                          <a:xfrm>
                            <a:off x="123825" y="2869565"/>
                            <a:ext cx="5456555" cy="4965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A87A2A" w:rsidRDefault="00CA7715" w:rsidP="00CA7715">
                              <w:pPr>
                                <w:jc w:val="center"/>
                                <w:rPr>
                                  <w:color w:val="000000"/>
                                </w:rPr>
                              </w:pPr>
                              <w:r>
                                <w:rPr>
                                  <w:b/>
                                </w:rPr>
                                <w:t>Q3.1:</w:t>
                              </w:r>
                              <w:r>
                                <w:t xml:space="preserve"> describe in detail the residual high risks and their potential consequences</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29" name="Στρογγυλεμένο ορθογώνιο 53"/>
                        <wps:cNvSpPr>
                          <a:spLocks noChangeArrowheads="1"/>
                        </wps:cNvSpPr>
                        <wps:spPr bwMode="auto">
                          <a:xfrm>
                            <a:off x="133350" y="3698240"/>
                            <a:ext cx="5456555" cy="4965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Q3.2:</w:t>
                              </w:r>
                              <w:r>
                                <w:rPr>
                                  <w:color w:val="000000"/>
                                </w:rPr>
                                <w:t xml:space="preserve"> document in detail the reasons for which measures to reduce the high risk involved to an acceptable level cannot be adopted</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0" name="Στρογγυλεμένο ορθογώνιο 53"/>
                        <wps:cNvSpPr>
                          <a:spLocks noChangeArrowheads="1"/>
                        </wps:cNvSpPr>
                        <wps:spPr bwMode="auto">
                          <a:xfrm>
                            <a:off x="142875" y="4536440"/>
                            <a:ext cx="5456555" cy="4965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Default="00CA7715" w:rsidP="00CA7715">
                              <w:pPr>
                                <w:jc w:val="center"/>
                              </w:pPr>
                              <w:r>
                                <w:rPr>
                                  <w:b/>
                                </w:rPr>
                                <w:t>Q3.3:</w:t>
                              </w:r>
                              <w:r>
                                <w:t xml:space="preserve"> document in detail the reasons for which it is necessary to perform the processing despite the residual high risks</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1" name="Στρογγυλεμένο ορθογώνιο 53"/>
                        <wps:cNvSpPr>
                          <a:spLocks noChangeArrowheads="1"/>
                        </wps:cNvSpPr>
                        <wps:spPr bwMode="auto">
                          <a:xfrm>
                            <a:off x="142875" y="5374640"/>
                            <a:ext cx="5456555" cy="4965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Q3.4:</w:t>
                              </w:r>
                              <w:r>
                                <w:rPr>
                                  <w:color w:val="000000"/>
                                </w:rPr>
                                <w:t xml:space="preserve"> the respective responsibilities of the controller, joint controllers and processors (Art. 36(3</w:t>
                              </w:r>
                              <w:proofErr w:type="gramStart"/>
                              <w:r>
                                <w:rPr>
                                  <w:color w:val="000000"/>
                                </w:rPr>
                                <w:t>)(</w:t>
                              </w:r>
                              <w:proofErr w:type="gramEnd"/>
                              <w:r>
                                <w:rPr>
                                  <w:color w:val="000000"/>
                                </w:rPr>
                                <w:t>a))</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2" name="Ευθύγραμμο βέλος σύνδεσης 9"/>
                        <wps:cNvCnPr>
                          <a:cxnSpLocks noChangeShapeType="1"/>
                        </wps:cNvCnPr>
                        <wps:spPr bwMode="auto">
                          <a:xfrm>
                            <a:off x="2531110" y="642302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Στρογγυλεμένο ορθογώνιο 53"/>
                        <wps:cNvSpPr>
                          <a:spLocks noChangeArrowheads="1"/>
                        </wps:cNvSpPr>
                        <wps:spPr bwMode="auto">
                          <a:xfrm>
                            <a:off x="152400" y="6203315"/>
                            <a:ext cx="5456555" cy="306070"/>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Q3.5:</w:t>
                              </w:r>
                              <w:r>
                                <w:rPr>
                                  <w:color w:val="000000"/>
                                </w:rPr>
                                <w:t xml:space="preserve"> the purposes and means of the intended processing (Art. 36(3</w:t>
                              </w:r>
                              <w:proofErr w:type="gramStart"/>
                              <w:r>
                                <w:rPr>
                                  <w:color w:val="000000"/>
                                </w:rPr>
                                <w:t>)(</w:t>
                              </w:r>
                              <w:proofErr w:type="gramEnd"/>
                              <w:r>
                                <w:rPr>
                                  <w:color w:val="000000"/>
                                </w:rPr>
                                <w:t>b))</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4" name="Ευθύγραμμο βέλος σύνδεσης 9"/>
                        <wps:cNvCnPr>
                          <a:cxnSpLocks noChangeShapeType="1"/>
                        </wps:cNvCnPr>
                        <wps:spPr bwMode="auto">
                          <a:xfrm>
                            <a:off x="2521585" y="724217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5" name="Στρογγυλεμένο ορθογώνιο 53"/>
                        <wps:cNvSpPr>
                          <a:spLocks noChangeArrowheads="1"/>
                        </wps:cNvSpPr>
                        <wps:spPr bwMode="auto">
                          <a:xfrm>
                            <a:off x="142875" y="6812915"/>
                            <a:ext cx="5456555" cy="46926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Q3.6:</w:t>
                              </w:r>
                              <w:r>
                                <w:rPr>
                                  <w:color w:val="000000"/>
                                </w:rPr>
                                <w:t xml:space="preserve"> the measures and safeguards provided to protect the rights and freedoms of data subjects (Art. 36(3</w:t>
                              </w:r>
                              <w:proofErr w:type="gramStart"/>
                              <w:r>
                                <w:rPr>
                                  <w:color w:val="000000"/>
                                </w:rPr>
                                <w:t>)(</w:t>
                              </w:r>
                              <w:proofErr w:type="gramEnd"/>
                              <w:r>
                                <w:rPr>
                                  <w:color w:val="000000"/>
                                </w:rPr>
                                <w:t>c))</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6" name="Ευθύγραμμο βέλος σύνδεσης 9"/>
                        <wps:cNvCnPr>
                          <a:cxnSpLocks noChangeShapeType="1"/>
                        </wps:cNvCnPr>
                        <wps:spPr bwMode="auto">
                          <a:xfrm>
                            <a:off x="1466850" y="8072755"/>
                            <a:ext cx="635" cy="40005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7" name="Στρογγυλεμένο ορθογώνιο 53"/>
                        <wps:cNvSpPr>
                          <a:spLocks noChangeArrowheads="1"/>
                        </wps:cNvSpPr>
                        <wps:spPr bwMode="auto">
                          <a:xfrm>
                            <a:off x="142875" y="7641590"/>
                            <a:ext cx="5456555" cy="46926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D2360" w:rsidRDefault="00CA7715" w:rsidP="00CA7715">
                              <w:pPr>
                                <w:jc w:val="center"/>
                                <w:rPr>
                                  <w:color w:val="000000"/>
                                </w:rPr>
                              </w:pPr>
                              <w:r>
                                <w:rPr>
                                  <w:b/>
                                  <w:color w:val="000000"/>
                                </w:rPr>
                                <w:t>Q3.7:</w:t>
                              </w:r>
                              <w:r>
                                <w:rPr>
                                  <w:color w:val="000000"/>
                                </w:rPr>
                                <w:t xml:space="preserve"> the data protection impact assessment specified in Art. 35 (Art. 36(3</w:t>
                              </w:r>
                              <w:proofErr w:type="gramStart"/>
                              <w:r>
                                <w:rPr>
                                  <w:color w:val="000000"/>
                                </w:rPr>
                                <w:t>)(</w:t>
                              </w:r>
                              <w:proofErr w:type="gramEnd"/>
                              <w:r>
                                <w:rPr>
                                  <w:color w:val="000000"/>
                                </w:rPr>
                                <w:t>e))</w:t>
                              </w:r>
                            </w:p>
                            <w:p w:rsidR="00CA7715" w:rsidRPr="005D2360" w:rsidRDefault="00CA7715" w:rsidP="00CA7715">
                              <w:pPr>
                                <w:jc w:val="center"/>
                                <w:rPr>
                                  <w:color w:val="000000"/>
                                </w:rPr>
                              </w:pPr>
                            </w:p>
                          </w:txbxContent>
                        </wps:txbx>
                        <wps:bodyPr rot="0" vert="horz" wrap="square" lIns="91440" tIns="45720" rIns="91440" bIns="45720" anchor="ctr" anchorCtr="0" upright="1">
                          <a:noAutofit/>
                        </wps:bodyPr>
                      </wps:wsp>
                      <wps:wsp>
                        <wps:cNvPr id="38" name="Στρογγυλεμένο ορθογώνιο 53"/>
                        <wps:cNvSpPr>
                          <a:spLocks noChangeArrowheads="1"/>
                        </wps:cNvSpPr>
                        <wps:spPr bwMode="auto">
                          <a:xfrm>
                            <a:off x="3533775" y="8477885"/>
                            <a:ext cx="2781300" cy="677545"/>
                          </a:xfrm>
                          <a:prstGeom prst="roundRect">
                            <a:avLst>
                              <a:gd name="adj" fmla="val 16667"/>
                            </a:avLst>
                          </a:prstGeom>
                          <a:solidFill>
                            <a:srgbClr val="FFFFFF"/>
                          </a:solidFill>
                          <a:ln w="12700" algn="ctr">
                            <a:solidFill>
                              <a:srgbClr val="2E75B6"/>
                            </a:solidFill>
                            <a:miter lim="800000"/>
                            <a:headEnd/>
                            <a:tailEnd/>
                          </a:ln>
                          <a:effectLst>
                            <a:outerShdw blurRad="50800" dist="38100" dir="2700000" algn="tl" rotWithShape="0">
                              <a:srgbClr val="000000">
                                <a:alpha val="39998"/>
                              </a:srgbClr>
                            </a:outerShdw>
                          </a:effectLst>
                        </wps:spPr>
                        <wps:txbx>
                          <w:txbxContent>
                            <w:p w:rsidR="00CA7715" w:rsidRPr="005E467D" w:rsidRDefault="00CA7715" w:rsidP="00CA7715">
                              <w:pPr>
                                <w:jc w:val="center"/>
                              </w:pPr>
                              <w:r>
                                <w:t xml:space="preserve">The prior consultation request </w:t>
                              </w:r>
                              <w:r>
                                <w:rPr>
                                  <w:b/>
                                  <w:u w:val="single"/>
                                </w:rPr>
                                <w:t>does not meet</w:t>
                              </w:r>
                              <w:r>
                                <w:t xml:space="preserve"> the formal conditions to be considered by the HDPA</w:t>
                              </w:r>
                            </w:p>
                          </w:txbxContent>
                        </wps:txbx>
                        <wps:bodyPr rot="0" vert="horz" wrap="square" lIns="91440" tIns="45720" rIns="91440" bIns="45720" anchor="ctr" anchorCtr="0" upright="1">
                          <a:noAutofit/>
                        </wps:bodyPr>
                      </wps:wsp>
                      <wps:wsp>
                        <wps:cNvPr id="39" name="Πλαίσιο κειμένου 19"/>
                        <wps:cNvSpPr txBox="1">
                          <a:spLocks noChangeArrowheads="1"/>
                        </wps:cNvSpPr>
                        <wps:spPr bwMode="auto">
                          <a:xfrm>
                            <a:off x="5676265" y="4512945"/>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847608185"/>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0" name="Ευθύγραμμο βέλος σύνδεσης 18"/>
                        <wps:cNvCnPr>
                          <a:cxnSpLocks noChangeShapeType="1"/>
                        </wps:cNvCnPr>
                        <wps:spPr bwMode="auto">
                          <a:xfrm>
                            <a:off x="5609590" y="4792980"/>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1" name="Πλαίσιο κειμένου 19"/>
                        <wps:cNvSpPr txBox="1">
                          <a:spLocks noChangeArrowheads="1"/>
                        </wps:cNvSpPr>
                        <wps:spPr bwMode="auto">
                          <a:xfrm>
                            <a:off x="5676265" y="5379720"/>
                            <a:ext cx="54800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NO </w:t>
                              </w:r>
                              <w:sdt>
                                <w:sdtPr>
                                  <w:rPr>
                                    <w:b/>
                                  </w:rPr>
                                  <w:id w:val="1693806686"/>
                                  <w14:checkbox>
                                    <w14:checked w14:val="1"/>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2" name="Ευθύγραμμο βέλος σύνδεσης 18"/>
                        <wps:cNvCnPr>
                          <a:cxnSpLocks noChangeShapeType="1"/>
                        </wps:cNvCnPr>
                        <wps:spPr bwMode="auto">
                          <a:xfrm>
                            <a:off x="5600065" y="5640705"/>
                            <a:ext cx="962025" cy="63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3" name="Πλαίσιο κειμένου 19"/>
                        <wps:cNvSpPr txBox="1">
                          <a:spLocks noChangeArrowheads="1"/>
                        </wps:cNvSpPr>
                        <wps:spPr bwMode="auto">
                          <a:xfrm>
                            <a:off x="2505075" y="756920"/>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912232283"/>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4" name="Πλαίσιο κειμένου 19"/>
                        <wps:cNvSpPr txBox="1">
                          <a:spLocks noChangeArrowheads="1"/>
                        </wps:cNvSpPr>
                        <wps:spPr bwMode="auto">
                          <a:xfrm>
                            <a:off x="2533650" y="1737995"/>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76380427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5" name="Πλαίσιο κειμένου 19"/>
                        <wps:cNvSpPr txBox="1">
                          <a:spLocks noChangeArrowheads="1"/>
                        </wps:cNvSpPr>
                        <wps:spPr bwMode="auto">
                          <a:xfrm>
                            <a:off x="2533650" y="3395345"/>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161783320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6" name="Πλαίσιο κειμένου 19"/>
                        <wps:cNvSpPr txBox="1">
                          <a:spLocks noChangeArrowheads="1"/>
                        </wps:cNvSpPr>
                        <wps:spPr bwMode="auto">
                          <a:xfrm>
                            <a:off x="2543175" y="4214495"/>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152337440"/>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7" name="Πλαίσιο κειμένου 19"/>
                        <wps:cNvSpPr txBox="1">
                          <a:spLocks noChangeArrowheads="1"/>
                        </wps:cNvSpPr>
                        <wps:spPr bwMode="auto">
                          <a:xfrm>
                            <a:off x="2543175" y="5071745"/>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1703901595"/>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8" name="Πλαίσιο κειμένου 19"/>
                        <wps:cNvSpPr txBox="1">
                          <a:spLocks noChangeArrowheads="1"/>
                        </wps:cNvSpPr>
                        <wps:spPr bwMode="auto">
                          <a:xfrm>
                            <a:off x="2543175" y="5900420"/>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68263468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49" name="Πλαίσιο κειμένου 19"/>
                        <wps:cNvSpPr txBox="1">
                          <a:spLocks noChangeArrowheads="1"/>
                        </wps:cNvSpPr>
                        <wps:spPr bwMode="auto">
                          <a:xfrm>
                            <a:off x="2543175" y="6510020"/>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C816F0" w:rsidRDefault="00CA7715" w:rsidP="00CA7715">
                              <w:pPr>
                                <w:rPr>
                                  <w:b/>
                                </w:rPr>
                              </w:pPr>
                              <w:r>
                                <w:rPr>
                                  <w:b/>
                                </w:rPr>
                                <w:t xml:space="preserve">YES </w:t>
                              </w:r>
                              <w:sdt>
                                <w:sdtPr>
                                  <w:rPr>
                                    <w:b/>
                                  </w:rPr>
                                  <w:id w:val="-1112971946"/>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50" name="Πλαίσιο κειμένου 19"/>
                        <wps:cNvSpPr txBox="1">
                          <a:spLocks noChangeArrowheads="1"/>
                        </wps:cNvSpPr>
                        <wps:spPr bwMode="auto">
                          <a:xfrm>
                            <a:off x="2543175" y="7310120"/>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1878545059"/>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s:wsp>
                        <wps:cNvPr id="51" name="Πλαίσιο κειμένου 19"/>
                        <wps:cNvSpPr txBox="1">
                          <a:spLocks noChangeArrowheads="1"/>
                        </wps:cNvSpPr>
                        <wps:spPr bwMode="auto">
                          <a:xfrm>
                            <a:off x="1457325" y="8167370"/>
                            <a:ext cx="56832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949001581"/>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wps:txbx>
                        <wps:bodyPr rot="0" vert="horz" wrap="none" lIns="91440" tIns="45720" rIns="91440" bIns="45720" anchor="t" anchorCtr="0" upright="1">
                          <a:noAutofit/>
                        </wps:bodyPr>
                      </wps:wsp>
                    </wpc:wpc>
                  </a:graphicData>
                </a:graphic>
              </wp:inline>
            </w:drawing>
          </mc:Choice>
          <mc:Fallback>
            <w:pict>
              <v:group id="Καμβάς 52" o:spid="_x0000_s1026" editas="canvas" alt="Τίτλος: Verification of the necessary formal criteria for completeness of the prior consultation request" style="width:527.2pt;height:729pt;mso-position-horizontal-relative:char;mso-position-vertical-relative:line" coordsize="66954,92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954;height:92583;visibility:visible;mso-wrap-style:square">
                  <v:fill o:detectmouseclick="t"/>
                  <v:path o:connecttype="none"/>
                </v:shape>
                <v:shapetype id="_x0000_t32" coordsize="21600,21600" o:spt="32" o:oned="t" path="m,l21600,21600e" filled="f">
                  <v:path arrowok="t" fillok="f" o:connecttype="none"/>
                  <o:lock v:ext="edit" shapetype="t"/>
                </v:shapetype>
                <v:shape id="Ευθύγραμμο βέλος σύνδεσης 8" o:spid="_x0000_s1028" type="#_x0000_t32" style="position:absolute;left:25622;top:16795;width:6;height:37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EN7MEAAADaAAAADwAAAGRycy9kb3ducmV2LnhtbESPQYvCMBSE7wv+h/AEL6KpCotUo4gg&#10;elUX6fHZPNtq81KbWOu/N4Kwx2FmvmHmy9aUoqHaFZYVjIYRCOLU6oIzBX/HzWAKwnlkjaVlUvAi&#10;B8tF52eOsbZP3lNz8JkIEHYxKsi9r2IpXZqTQTe0FXHwLrY26IOsM6lrfAa4KeU4in6lwYLDQo4V&#10;rXNKb4eHUXC/XItkv6nwtD3fsvMj6Tflrq9Ur9uuZiA8tf4//G3vtIIJfK6EG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cQ3swQAAANoAAAAPAAAAAAAAAAAAAAAA&#10;AKECAABkcnMvZG93bnJldi54bWxQSwUGAAAAAAQABAD5AAAAjwMAAAAA&#10;" strokeweight=".5pt">
                  <v:stroke endarrow="block" joinstyle="miter"/>
                </v:shape>
                <v:shape id="Ευθύγραμμο βέλος σύνδεσης 9" o:spid="_x0000_s1029" type="#_x0000_t32" style="position:absolute;left:25622;top:24682;width:6;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iVmMEAAADaAAAADwAAAGRycy9kb3ducmV2LnhtbESPQYvCMBSE7wv+h/AEL6KpIotUo4gg&#10;elUX6fHZPNtq81KbWOu/N4Kwx2FmvmHmy9aUoqHaFZYVjIYRCOLU6oIzBX/HzWAKwnlkjaVlUvAi&#10;B8tF52eOsbZP3lNz8JkIEHYxKsi9r2IpXZqTQTe0FXHwLrY26IOsM6lrfAa4KeU4in6lwYLDQo4V&#10;rXNKb4eHUXC/XItkv6nwtD3fsvMj6Tflrq9Ur9uuZiA8tf4//G3vtIIJfK6EG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mJWYwQAAANoAAAAPAAAAAAAAAAAAAAAA&#10;AKECAABkcnMvZG93bnJldi54bWxQSwUGAAAAAAQABAD5AAAAjwMAAAAA&#10;" strokeweight=".5pt">
                  <v:stroke endarrow="block" joinstyle="miter"/>
                </v:shape>
                <v:shape id="Ευθύγραμμο βέλος σύνδεσης 16" o:spid="_x0000_s1030" type="#_x0000_t32" style="position:absolute;left:55905;top:13804;width:9614;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QwA8EAAADaAAAADwAAAGRycy9kb3ducmV2LnhtbESPQYvCMBSE7wv+h/AEL6KpgotUo4gg&#10;elUX6fHZPNtq81KbWOu/N4Kwx2FmvmHmy9aUoqHaFZYVjIYRCOLU6oIzBX/HzWAKwnlkjaVlUvAi&#10;B8tF52eOsbZP3lNz8JkIEHYxKsi9r2IpXZqTQTe0FXHwLrY26IOsM6lrfAa4KeU4in6lwYLDQo4V&#10;rXNKb4eHUXC/XItkv6nwtD3fsvMj6Tflrq9Ur9uuZiA8tf4//G3vtIIJfK6EG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1DADwQAAANoAAAAPAAAAAAAAAAAAAAAA&#10;AKECAABkcnMvZG93bnJldi54bWxQSwUGAAAAAAQABAD5AAAAjwMAAAAA&#10;" strokeweight=".5pt">
                  <v:stroke endarrow="block" joinstyle="miter"/>
                </v:shape>
                <v:shape id="Ευθύγραμμο βέλος σύνδεσης 18" o:spid="_x0000_s1031" type="#_x0000_t32" style="position:absolute;left:56089;top:31457;width:962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audL8AAADaAAAADwAAAGRycy9kb3ducmV2LnhtbESPzQrCMBCE74LvEFbwIprqQaQaRQTR&#10;qz+Ix7VZ22qzqU2s9e2NIHgcZuYbZrZoTCFqqlxuWcFwEIEgTqzOOVVwPKz7ExDOI2ssLJOCNzlY&#10;zNutGcbavnhH9d6nIkDYxagg876MpXRJRgbdwJbEwbvayqAPskqlrvAV4KaQoygaS4M5h4UMS1pl&#10;lNz3T6Pgcb3l5926xNPmck8vz3OvLrY9pbqdZjkF4anx//CvvdUKxvC9Em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AaudL8AAADaAAAADwAAAAAAAAAAAAAAAACh&#10;AgAAZHJzL2Rvd25yZXYueG1sUEsFBgAAAAAEAAQA+QAAAI0DAAAAAA==&#10;" strokeweight=".5pt">
                  <v:stroke endarrow="block" joinstyle="miter"/>
                </v:shape>
                <v:shapetype id="_x0000_t202" coordsize="21600,21600" o:spt="202" path="m,l,21600r21600,l21600,xe">
                  <v:stroke joinstyle="miter"/>
                  <v:path gradientshapeok="t" o:connecttype="rect"/>
                </v:shapetype>
                <v:shape id="Πλαίσιο κειμένου 19" o:spid="_x0000_s1032" type="#_x0000_t202" style="position:absolute;left:56102;top:1568;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sMA&#10;AADaAAAADwAAAGRycy9kb3ducmV2LnhtbESPQWsCMRSE70L/Q3hCb5pVRJfVKFIp9lKK2uL1uXlu&#10;Vjcv202q239vBMHjMDPfMLNFaytxocaXjhUM+gkI4tzpkgsF37v3XgrCB2SNlWNS8E8eFvOXzgwz&#10;7a68ocs2FCJC2GeowIRQZ1L63JBF33c1cfSOrrEYomwKqRu8Rrit5DBJxtJiyXHBYE1vhvLz9s8q&#10;OO2/fiteH0ZmvDztPkfrH5OuBkq9dtvlFESgNjzDj/aHVjCB+5V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ksMAAADaAAAADwAAAAAAAAAAAAAAAACYAgAAZHJzL2Rv&#10;d25yZXYueG1sUEsFBgAAAAAEAAQA9QAAAIgDAAAAAA==&#10;" filled="f" strokecolor="white" strokeweight=".5pt">
                  <v:stroke opacity="0"/>
                  <v:textbox>
                    <w:txbxContent>
                      <w:p w:rsidR="00CA7715" w:rsidRPr="001D697E" w:rsidRDefault="00CA7715" w:rsidP="00CA7715">
                        <w:pPr>
                          <w:rPr>
                            <w:b/>
                          </w:rPr>
                        </w:pPr>
                        <w:r>
                          <w:rPr>
                            <w:b/>
                          </w:rPr>
                          <w:t xml:space="preserve">NO </w:t>
                        </w:r>
                        <w:sdt>
                          <w:sdtPr>
                            <w:rPr>
                              <w:b/>
                            </w:rPr>
                            <w:id w:val="-1648200442"/>
                            <w14:checkbox>
                              <w14:checked w14:val="1"/>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v:textbox>
                </v:shape>
                <v:shape id="Πλαίσιο κειμένου 19" o:spid="_x0000_s1033" type="#_x0000_t202" style="position:absolute;left:56597;top:28746;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4MEA&#10;AADaAAAADwAAAGRycy9kb3ducmV2LnhtbERPz2vCMBS+D/Y/hCfsNtMOEalGKY6hF5Hpxq7P5tlU&#10;m5faZG39781hsOPH93uxGmwtOmp95VhBOk5AEBdOV1wq+Dp+vM5A+ICssXZMCu7kYbV8flpgpl3P&#10;n9QdQiliCPsMFZgQmkxKXxiy6MeuIY7c2bUWQ4RtKXWLfQy3tXxLkqm0WHFsMNjQ2lBxPfxaBZef&#10;/a3mzWlipvnluJtsvs3sPVXqZTTkcxCBhvAv/nNvtYK4NV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5wODBAAAA2gAAAA8AAAAAAAAAAAAAAAAAmAIAAGRycy9kb3du&#10;cmV2LnhtbFBLBQYAAAAABAAEAPUAAACGAwAAAAA=&#10;" filled="f" strokecolor="white" strokeweight=".5pt">
                  <v:stroke opacity="0"/>
                  <v:textbox>
                    <w:txbxContent>
                      <w:p w:rsidR="00CA7715" w:rsidRPr="00355611" w:rsidRDefault="00CA7715" w:rsidP="00CA7715">
                        <w:pPr>
                          <w:rPr>
                            <w:b/>
                          </w:rPr>
                        </w:pPr>
                        <w:r>
                          <w:rPr>
                            <w:b/>
                          </w:rPr>
                          <w:t xml:space="preserve">NO </w:t>
                        </w:r>
                        <w:sdt>
                          <w:sdtPr>
                            <w:rPr>
                              <w:b/>
                            </w:rPr>
                            <w:id w:val="-502123430"/>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34" type="#_x0000_t202" style="position:absolute;left:56311;top:11169;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le8MA&#10;AADaAAAADwAAAGRycy9kb3ducmV2LnhtbESPT2sCMRTE74LfITzBm2YtIroaRRSxl1L8h9fn5rlZ&#10;3bxsN6luv70pFHocZuY3zGzR2FI8qPaFYwWDfgKCOHO64FzB8bDpjUH4gKyxdEwKfsjDYt5uzTDV&#10;7sk7euxDLiKEfYoKTAhVKqXPDFn0fVcRR+/qaoshyjqXusZnhNtSviXJSFosOC4YrGhlKLvvv62C&#10;2/nzq+TtZWhGy9vhY7g9mfF6oFS30yynIAI14T/8137XCibweyXe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Vle8MAAADaAAAADwAAAAAAAAAAAAAAAACYAgAAZHJzL2Rv&#10;d25yZXYueG1sUEsFBgAAAAAEAAQA9QAAAIgDAAAAAA==&#10;" filled="f" strokecolor="white" strokeweight=".5pt">
                  <v:stroke opacity="0"/>
                  <v:textbox>
                    <w:txbxContent>
                      <w:p w:rsidR="00CA7715" w:rsidRPr="00355611" w:rsidRDefault="00CA7715" w:rsidP="00CA7715">
                        <w:pPr>
                          <w:rPr>
                            <w:b/>
                          </w:rPr>
                        </w:pPr>
                        <w:r>
                          <w:rPr>
                            <w:b/>
                          </w:rPr>
                          <w:t xml:space="preserve">NO </w:t>
                        </w:r>
                        <w:sdt>
                          <w:sdtPr>
                            <w:rPr>
                              <w:b/>
                            </w:rPr>
                            <w:id w:val="-771007919"/>
                            <w14:checkbox>
                              <w14:checked w14:val="0"/>
                              <w14:checkedState w14:val="2612" w14:font="MS Gothic"/>
                              <w14:uncheckedState w14:val="2610" w14:font="MS Gothic"/>
                            </w14:checkbox>
                          </w:sdtPr>
                          <w:sdtEndPr>
                            <w:rPr>
                              <w:rFonts w:hint="eastAsia"/>
                            </w:rPr>
                          </w:sdtEndPr>
                          <w:sdtContent>
                            <w:r w:rsidR="00C816F0">
                              <w:rPr>
                                <w:rFonts w:ascii="MS Gothic" w:eastAsia="MS Gothic" w:hAnsi="MS Gothic" w:hint="eastAsia"/>
                                <w:b/>
                              </w:rPr>
                              <w:t>☐</w:t>
                            </w:r>
                          </w:sdtContent>
                        </w:sdt>
                      </w:p>
                    </w:txbxContent>
                  </v:textbox>
                </v:shape>
                <v:shape id="Ευθύγραμμο βέλος σύνδεσης 9" o:spid="_x0000_s1035" type="#_x0000_t32" style="position:absolute;left:25628;top:32873;width:6;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L4sMAAADbAAAADwAAAGRycy9kb3ducmV2LnhtbESPT4vCQAzF78J+hyHCXkSn7kGkOooI&#10;olf/ID3GTmyrnUy3M9but98cFvaW8F7e+2W57l2tOmpD5dnAdJKAIs69rbgwcDnvxnNQISJbrD2T&#10;gR8KsF59DJaYWv/mI3WnWCgJ4ZCigTLGJtU65CU5DBPfEIt2963DKGtbaNviW8Jdrb+SZKYdViwN&#10;JTa0LSl/nl7OwPf9UWXHXYPX/e1Z3F7ZqKsPI2M+h/1mASpSH//Nf9cHK/hCL7/IA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gi+LDAAAA2wAAAA8AAAAAAAAAAAAA&#10;AAAAoQIAAGRycy9kb3ducmV2LnhtbFBLBQYAAAAABAAEAPkAAACRAwAAAAA=&#10;" strokeweight=".5pt">
                  <v:stroke endarrow="block" joinstyle="miter"/>
                </v:shape>
                <v:shape id="Picture 12" o:spid="_x0000_s1036" type="#_x0000_t75" style="position:absolute;left:55619;top:4286;width:9995;height:8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ULCAAAA2wAAAA8AAABkcnMvZG93bnJldi54bWxET01rwkAQvRf6H5YRequblCIhdQ0SUHpp&#10;wSjS45Ads8HsbJrdmrS/visI3ubxPmdZTLYTFxp861hBOk9AENdOt9woOOw3zxkIH5A1do5JwS95&#10;KFaPD0vMtRt5R5cqNCKGsM9RgQmhz6X0tSGLfu564sid3GAxRDg0Ug84xnDbyZckWUiLLccGgz2V&#10;hupz9WMVVNnf1r1+Zfr4YcrP6dul4zF0Sj3NpvUbiEBTuItv7ncd56dw/SUe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flCwgAAANsAAAAPAAAAAAAAAAAAAAAAAJ8C&#10;AABkcnMvZG93bnJldi54bWxQSwUGAAAAAAQABAD3AAAAjgMAAAAA&#10;">
                  <v:imagedata r:id="rId9" o:title=""/>
                </v:shape>
                <v:shape id="Ευθύγραμμο βέλος σύνδεσης 9" o:spid="_x0000_s1037" type="#_x0000_t32" style="position:absolute;left:25228;top:6584;width:6;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wDr4AAADbAAAADwAAAGRycy9kb3ducmV2LnhtbERPSwrCMBDdC94hjOBGNNWFSDWKCKJb&#10;P4jLsRnbajOpTaz19kYQ3M3jfWe2aEwhaqpcblnBcBCBIE6szjlVcDys+xMQziNrLCyTgjc5WMzb&#10;rRnG2r54R/XepyKEsItRQeZ9GUvpkowMuoEtiQN3tZVBH2CVSl3hK4SbQo6iaCwN5hwaMixplVFy&#10;3z+Ngsf1lp936xJPm8s9vTzPvbrY9pTqdprlFISnxv/FP/dWh/kj+P4SDpDz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vrAOvgAAANsAAAAPAAAAAAAAAAAAAAAAAKEC&#10;AABkcnMvZG93bnJldi54bWxQSwUGAAAAAAQABAD5AAAAjAMAAAAA&#10;" strokeweight=".5pt">
                  <v:stroke endarrow="block" joinstyle="miter"/>
                </v:shape>
                <v:shape id="Ευθύγραμμο βέλος σύνδεσης 18" o:spid="_x0000_s1038" type="#_x0000_t32" style="position:absolute;left:55930;top:63696;width:96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VlcIAAADbAAAADwAAAGRycy9kb3ducmV2LnhtbERPS2vCQBC+C/6HZYRepNm0BS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IVlcIAAADbAAAADwAAAAAAAAAAAAAA&#10;AAChAgAAZHJzL2Rvd25yZXYueG1sUEsFBgAAAAAEAAQA+QAAAJADAAAAAA==&#10;" strokeweight=".5pt">
                  <v:stroke endarrow="block" joinstyle="miter"/>
                </v:shape>
                <v:shape id="Ευθύγραμμο βέλος σύνδεσης 18" o:spid="_x0000_s1039" type="#_x0000_t32" style="position:absolute;left:56184;top:70694;width:962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N4cIAAADbAAAADwAAAGRycy9kb3ducmV2LnhtbERPS2vCQBC+C/6HZYRepNm0F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uN4cIAAADbAAAADwAAAAAAAAAAAAAA&#10;AAChAgAAZHJzL2Rvd25yZXYueG1sUEsFBgAAAAAEAAQA+QAAAJADAAAAAA==&#10;" strokeweight=".5pt">
                  <v:stroke endarrow="block" joinstyle="miter"/>
                </v:shape>
                <v:shape id="Ευθύγραμμο βέλος σύνδεσης 18" o:spid="_x0000_s1040" type="#_x0000_t32" style="position:absolute;left:56121;top:79032;width:9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oesIAAADbAAAADwAAAGRycy9kb3ducmV2LnhtbERPS2vCQBC+C/6HZYRepNm0UClpVimC&#10;1GtSKR4n2cmjZmdjdo3x37uFgrf5+J6TbibTiZEG11pW8BLFIIhLq1uuFRy+d8/vIJxH1thZJgU3&#10;crBZz2cpJtpeOaMx97UIIewSVNB43ydSurIhgy6yPXHgKjsY9AEOtdQDXkO46eRrHK+kwZZDQ4M9&#10;bRsqT/nFKDhXv+0x2/X481Wc6uJyXI7dfqnU02L6/ADhafIP8b97r8P8N/j7JRw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oesIAAADbAAAADwAAAAAAAAAAAAAA&#10;AAChAgAAZHJzL2Rvd25yZXYueG1sUEsFBgAAAAAEAAQA+QAAAJADAAAAAA==&#10;" strokeweight=".5pt">
                  <v:stroke endarrow="block" joinstyle="miter"/>
                </v:shape>
                <v:roundrect id="Στρογγυλεμένο ορθογώνιο 53" o:spid="_x0000_s1041" style="position:absolute;left:1238;top:20504;width:54565;height:496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2tMAA&#10;AADbAAAADwAAAGRycy9kb3ducmV2LnhtbERPS4vCMBC+C/sfwix403Q9lLUai4iCJ8EHgrehmW1L&#10;m0lpYo3+erOwsLf5+J6zzINpxUC9qy0r+JomIIgLq2suFVzOu8k3COeRNbaWScGTHOSrj9ESM20f&#10;fKTh5EsRQ9hlqKDyvsukdEVFBt3UdsSR+7G9QR9hX0rd4yOGm1bOkiSVBmuODRV2tKmoaE53oyC5&#10;vcLl0KS3a7kOZjvMW9yYnVLjz7BegPAU/L/4z73XcX4Kv7/E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C2tMAAAADbAAAADwAAAAAAAAAAAAAAAACYAgAAZHJzL2Rvd25y&#10;ZXYueG1sUEsFBgAAAAAEAAQA9QAAAIUDA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w:t>
                        </w:r>
                        <w:r>
                          <w:rPr>
                            <w:color w:val="000000"/>
                          </w:rPr>
                          <w:t xml:space="preserve"> Does the request for consultation include at least the following in connection with residual high risks:</w:t>
                        </w:r>
                      </w:p>
                    </w:txbxContent>
                  </v:textbox>
                </v:roundrect>
                <v:shape id="Πλαίσιο κειμένου 19" o:spid="_x0000_s1042" type="#_x0000_t202" style="position:absolute;left:56565;top:36779;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LMIA&#10;AADbAAAADwAAAGRycy9kb3ducmV2LnhtbERPTWvCQBC9F/oflhF6qxuLWIlugrSIvRSptngds2M2&#10;mp2N2a3Gf+8Kgrd5vM+Z5p2txYlaXzlWMOgnIIgLpysuFfyu569jED4ga6wdk4ILeciz56cpptqd&#10;+YdOq1CKGMI+RQUmhCaV0heGLPq+a4gjt3OtxRBhW0rd4jmG21q+JclIWqw4Nhhs6MNQcVj9WwX7&#10;zfJY82I7NKPZfv09XPyZ8edAqZdeN5uACNSFh/ju/tJx/jvcfokH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L4swgAAANsAAAAPAAAAAAAAAAAAAAAAAJgCAABkcnMvZG93&#10;bnJldi54bWxQSwUGAAAAAAQABAD1AAAAhwMAAAAA&#10;" filled="f" strokecolor="white" strokeweight=".5pt">
                  <v:stroke opacity="0"/>
                  <v:textbox>
                    <w:txbxContent>
                      <w:p w:rsidR="00CA7715" w:rsidRPr="00355611" w:rsidRDefault="00CA7715" w:rsidP="00CA7715">
                        <w:pPr>
                          <w:rPr>
                            <w:b/>
                          </w:rPr>
                        </w:pPr>
                        <w:r>
                          <w:rPr>
                            <w:b/>
                          </w:rPr>
                          <w:t xml:space="preserve">NO </w:t>
                        </w:r>
                        <w:sdt>
                          <w:sdtPr>
                            <w:rPr>
                              <w:b/>
                            </w:rPr>
                            <w:id w:val="-190997824"/>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v:textbox>
                </v:shape>
                <v:shape id="Ευθύγραμμο βέλος σύνδεσης 18" o:spid="_x0000_s1043" type="#_x0000_t32" style="position:absolute;left:56089;top:39484;width:9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H5MMAAADbAAAADwAAAGRycy9kb3ducmV2LnhtbESPT4vCQAzF78J+hyHCXkSn7kGkOooI&#10;olf/ID3GTmyrnUy3M9but98cFvaW8F7e+2W57l2tOmpD5dnAdJKAIs69rbgwcDnvxnNQISJbrD2T&#10;gR8KsF59DJaYWv/mI3WnWCgJ4ZCigTLGJtU65CU5DBPfEIt2963DKGtbaNviW8Jdrb+SZKYdViwN&#10;JTa0LSl/nl7OwPf9UWXHXYPX/e1Z3F7ZqKsPI2M+h/1mASpSH//Nf9cHK/gCK7/IAH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Wh+TDAAAA2wAAAA8AAAAAAAAAAAAA&#10;AAAAoQIAAGRycy9kb3ducmV2LnhtbFBLBQYAAAAABAAEAPkAAACRAwAAAAA=&#10;" strokeweight=".5pt">
                  <v:stroke endarrow="block" joinstyle="miter"/>
                </v:shape>
                <v:roundrect id="Στρογγυλεμένο ορθογώνιο 53" o:spid="_x0000_s1044" style="position:absolute;left:1047;top:84874;width:27813;height:67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ixsAA&#10;AADbAAAADwAAAGRycy9kb3ducmV2LnhtbERPTYvCMBC9L/gfwgje1lQPslZTEVHwJKwrQm9DM7al&#10;zaQ0sUZ/vVlY2Ns83uesN8G0YqDe1ZYVzKYJCOLC6ppLBZefw+cXCOeRNbaWScGTHGyy0ccaU20f&#10;/E3D2ZcihrBLUUHlfZdK6YqKDLqp7Ygjd7O9QR9hX0rd4yOGm1bOk2QhDdYcGyrsaFdR0ZzvRkGS&#10;v8Ll1Czya7kNZj8sW9yZg1KTcdiuQHgK/l/85z7qOH8Jv7/EA2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8ixsAAAADbAAAADwAAAAAAAAAAAAAAAACYAgAAZHJzL2Rvd25y&#10;ZXYueG1sUEsFBgAAAAAEAAQA9QAAAIUDAAAAAA==&#10;" strokecolor="#2e75b6" strokeweight="1pt">
                  <v:stroke joinstyle="miter"/>
                  <v:shadow on="t" color="black" opacity="26213f" origin="-.5,-.5" offset=".74836mm,.74836mm"/>
                  <v:textbox>
                    <w:txbxContent>
                      <w:p w:rsidR="00CA7715" w:rsidRPr="005E467D" w:rsidRDefault="00CA7715" w:rsidP="00CA7715">
                        <w:pPr>
                          <w:jc w:val="center"/>
                        </w:pPr>
                        <w:r>
                          <w:t xml:space="preserve">The prior consultation request </w:t>
                        </w:r>
                        <w:r>
                          <w:rPr>
                            <w:b/>
                            <w:u w:val="single"/>
                          </w:rPr>
                          <w:t>meets</w:t>
                        </w:r>
                        <w:r>
                          <w:t xml:space="preserve"> the formal conditions to be considered by the HDPA</w:t>
                        </w:r>
                      </w:p>
                    </w:txbxContent>
                  </v:textbox>
                </v:roundrect>
                <v:shape id="Πλαίσιο κειμένου 19" o:spid="_x0000_s1045" type="#_x0000_t202" style="position:absolute;left:56667;top:67881;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s5cIA&#10;AADbAAAADwAAAGRycy9kb3ducmV2LnhtbERPz2vCMBS+D/wfwhN2m6lSilSjiGO4yxjqhtdn82yq&#10;zUvXZG333y8HwePH93u5HmwtOmp95VjBdJKAIC6crrhU8HV8e5mD8AFZY+2YFPyRh/Vq9LTEXLue&#10;99QdQiliCPscFZgQmlxKXxiy6CeuIY7cxbUWQ4RtKXWLfQy3tZwlSSYtVhwbDDa0NVTcDr9WwfX0&#10;+VPz7pyabHM9fqS7bzN/nSr1PB42CxCBhvAQ393vWsEsro9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ezlwgAAANsAAAAPAAAAAAAAAAAAAAAAAJgCAABkcnMvZG93&#10;bnJldi54bWxQSwUGAAAAAAQABAD1AAAAhwMAAAAA&#10;" filled="f" strokecolor="white" strokeweight=".5pt">
                  <v:stroke opacity="0"/>
                  <v:textbox>
                    <w:txbxContent>
                      <w:p w:rsidR="00CA7715" w:rsidRPr="00355611" w:rsidRDefault="00CA7715" w:rsidP="00CA7715">
                        <w:pPr>
                          <w:rPr>
                            <w:b/>
                          </w:rPr>
                        </w:pPr>
                        <w:r>
                          <w:rPr>
                            <w:b/>
                          </w:rPr>
                          <w:t xml:space="preserve">NO </w:t>
                        </w:r>
                        <w:sdt>
                          <w:sdtPr>
                            <w:rPr>
                              <w:b/>
                            </w:rPr>
                            <w:id w:val="-349487825"/>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v:textbox>
                </v:shape>
                <v:shape id="Πλαίσιο κειμένου 19" o:spid="_x0000_s1046" type="#_x0000_t202" style="position:absolute;left:56597;top:76104;width:5480;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JfsQA&#10;AADbAAAADwAAAGRycy9kb3ducmV2LnhtbESPQWvCQBSE70L/w/IEb7qJiEjqGsQiehGptvT6mn3N&#10;Js2+jdlV47/vFgo9DjPzDbPMe9uIG3W+cqwgnSQgiAunKy4VvJ234wUIH5A1No5JwYM85KunwRIz&#10;7e78SrdTKEWEsM9QgQmhzaT0hSGLfuJa4uh9uc5iiLIrpe7wHuG2kdMkmUuLFccFgy1tDBXfp6tV&#10;UH8cLw3vPmdmvq7Ph9nu3SxeUqVGw379DCJQH/7Df+29VjBN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pSX7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NO </w:t>
                        </w:r>
                        <w:sdt>
                          <w:sdtPr>
                            <w:rPr>
                              <w:b/>
                            </w:rPr>
                            <w:id w:val="70791462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47" type="#_x0000_t202" style="position:absolute;left:56788;top:61080;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XCcQA&#10;AADbAAAADwAAAGRycy9kb3ducmV2LnhtbESPQWvCQBSE74L/YXkFb7oxiEh0DVIpepFSben1mX3N&#10;Js2+TbOrpv++Kwg9DjPzDbPKe9uIK3W+cqxgOklAEBdOV1wqeD+9jBcgfEDW2DgmBb/kIV8PByvM&#10;tLvxG12PoRQRwj5DBSaENpPSF4Ys+olriaP35TqLIcqulLrDW4TbRqZJMpcWK44LBlt6NlR8Hy9W&#10;Qf35+tPw7jwz8019Osx2H2axnSo1euo3SxCB+vAffrT3WkGawv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1wn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NO </w:t>
                        </w:r>
                        <w:sdt>
                          <w:sdtPr>
                            <w:rPr>
                              <w:b/>
                            </w:rPr>
                            <w:id w:val="-1249497121"/>
                            <w14:checkbox>
                              <w14:checked w14:val="1"/>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v:textbox>
                </v:shape>
                <v:roundrect id="Στρογγυλεμένο ορθογώνιο 50" o:spid="_x0000_s1048" style="position:absolute;left:1143;top:666;width:54673;height:6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fkcMA&#10;AADbAAAADwAAAGRycy9kb3ducmV2LnhtbESPQWvCQBSE7wX/w/IEb3WjgtToGoIY6EmoFcHbI/tM&#10;gtm3IbtNtv31bqHQ4zAz3zC7LJhWDNS7xrKCxTwBQVxa3XCl4PJZvL6BcB5ZY2uZFHyTg2w/edlh&#10;qu3IHzScfSUihF2KCmrvu1RKV9Zk0M1tRxy9u+0N+ij7Suoexwg3rVwmyVoabDgu1NjRoabycf4y&#10;CpLbT7icHuvbtcqDOQ6bFg+mUGo2DfkWhKfg/8N/7XetYLmC3y/xB8j9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fkcMAAADbAAAADwAAAAAAAAAAAAAAAACYAgAAZHJzL2Rv&#10;d25yZXYueG1sUEsFBgAAAAAEAAQA9QAAAIgDAAAAAA==&#10;" strokecolor="#2e75b6" strokeweight="1pt">
                  <v:stroke joinstyle="miter"/>
                  <v:shadow on="t" color="black" opacity="26213f" origin="-.5,-.5" offset=".74836mm,.74836mm"/>
                  <v:textbox>
                    <w:txbxContent>
                      <w:p w:rsidR="00CA7715" w:rsidRPr="00A23880" w:rsidRDefault="00CA7715" w:rsidP="00CA7715">
                        <w:pPr>
                          <w:jc w:val="center"/>
                          <w:rPr>
                            <w:color w:val="000000"/>
                          </w:rPr>
                        </w:pPr>
                        <w:r>
                          <w:rPr>
                            <w:b/>
                          </w:rPr>
                          <w:t>Q1:</w:t>
                        </w:r>
                        <w:r>
                          <w:t xml:space="preserve"> Does the data protection impact assessment (DPIA) meet the necessary formal criteria for completeness under the relevant framework included in the relevant section of the HDPA online portal</w:t>
                        </w:r>
                        <w:r>
                          <w:rPr>
                            <w:vertAlign w:val="superscript"/>
                          </w:rPr>
                          <w:t>3</w:t>
                        </w:r>
                        <w:r>
                          <w:t>?</w:t>
                        </w:r>
                      </w:p>
                      <w:p w:rsidR="00CA7715" w:rsidRPr="005D2360" w:rsidRDefault="00CA7715" w:rsidP="00CA7715">
                        <w:pPr>
                          <w:jc w:val="center"/>
                          <w:rPr>
                            <w:color w:val="000000"/>
                          </w:rPr>
                        </w:pPr>
                      </w:p>
                    </w:txbxContent>
                  </v:textbox>
                </v:roundrect>
                <v:shape id="Ευθύγραμμο βέλος σύνδεσης 9" o:spid="_x0000_s1049" type="#_x0000_t32" style="position:absolute;left:25628;top:41351;width:6;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HXMQAAADbAAAADwAAAGRycy9kb3ducmV2LnhtbESPT2vCQBTE7wW/w/KEXqRulFJ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0dcxAAAANsAAAAPAAAAAAAAAAAA&#10;AAAAAKECAABkcnMvZG93bnJldi54bWxQSwUGAAAAAAQABAD5AAAAkgMAAAAA&#10;" strokeweight=".5pt">
                  <v:stroke endarrow="block" joinstyle="miter"/>
                </v:shape>
                <v:shape id="Ευθύγραμμο βέλος σύνδεσης 9" o:spid="_x0000_s1050" type="#_x0000_t32" style="position:absolute;left:25438;top:49733;width:6;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ix8QAAADbAAAADwAAAGRycy9kb3ducmV2LnhtbESPT2vCQBTE7wW/w/KEXqRuFFpKzCoi&#10;SHNNWsTjM/vyR7NvY3ZN0m/fLRR6HGbmN0yym0wrBupdY1nBahmBIC6sbrhS8PV5fHkH4TyyxtYy&#10;KfgmB7vt7CnBWNuRMxpyX4kAYRejgtr7LpbSFTUZdEvbEQevtL1BH2RfSd3jGOCmlesoepMGGw4L&#10;NXZ0qKm45Q+j4F5em3N27PD0cblVl8d5MbTpQqnn+bTfgPA0+f/wXzvVCtav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LHxAAAANsAAAAPAAAAAAAAAAAA&#10;AAAAAKECAABkcnMvZG93bnJldi54bWxQSwUGAAAAAAQABAD5AAAAkgMAAAAA&#10;" strokeweight=".5pt">
                  <v:stroke endarrow="block" joinstyle="miter"/>
                </v:shape>
                <v:shape id="Ευθύγραμμο βέλος σύνδεσης 9" o:spid="_x0000_s1051" type="#_x0000_t32" style="position:absolute;left:25215;top:57943;width:7;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8sMAAAADbAAAADwAAAGRycy9kb3ducmV2LnhtbESPzQrCMBCE74LvEFbwIprqQaQaRQTR&#10;qz+Ix7VZ22qzqU2s9e2NIHgcZuYbZrZoTCFqqlxuWcFwEIEgTqzOOVVwPKz7ExDOI2ssLJOCNzlY&#10;zNutGcbavnhH9d6nIkDYxagg876MpXRJRgbdwJbEwbvayqAPskqlrvAV4KaQoygaS4M5h4UMS1pl&#10;lNz3T6Pgcb3l5926xNPmck8vz3OvLrY9pbqdZjkF4anx//CvvdUKRmP4fgk/QM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pfLDAAAAA2wAAAA8AAAAAAAAAAAAAAAAA&#10;oQIAAGRycy9kb3ducmV2LnhtbFBLBQYAAAAABAAEAPkAAACOAwAAAAA=&#10;" strokeweight=".5pt">
                  <v:stroke endarrow="block" joinstyle="miter"/>
                </v:shape>
                <v:roundrect id="Στρογγυλεμένο ορθογώνιο 50" o:spid="_x0000_s1052" style="position:absolute;left:1143;top:10572;width:54673;height:67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ZksQA&#10;AADbAAAADwAAAGRycy9kb3ducmV2LnhtbESPQWvCQBSE74X+h+UJ3upGD7amriFIAz0JWhG8PbKv&#10;STD7NmS3yeqvdwuCx2FmvmHWWTCtGKh3jWUF81kCgri0uuFKwfGnePsA4TyyxtYyKbiSg2zz+rLG&#10;VNuR9zQcfCUihF2KCmrvu1RKV9Zk0M1sRxy9X9sb9FH2ldQ9jhFuWrlIkqU02HBcqLGjbU3l5fBn&#10;FCTnWzjuLsvzqcqD+RpWLW5NodR0EvJPEJ6Cf4Yf7W+tYPEO/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2ZLEAAAA2wAAAA8AAAAAAAAAAAAAAAAAmAIAAGRycy9k&#10;b3ducmV2LnhtbFBLBQYAAAAABAAEAPUAAACJAw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rPr>
                          <w:t>Q2:</w:t>
                        </w:r>
                        <w:r>
                          <w:t xml:space="preserve"> Do the risks to the rights and freedoms of natural persons remain high in spite of the measures envisaged in the DPIA to address the risks (Art. 35(7</w:t>
                        </w:r>
                        <w:proofErr w:type="gramStart"/>
                        <w:r>
                          <w:t>)(</w:t>
                        </w:r>
                        <w:proofErr w:type="gramEnd"/>
                        <w:r>
                          <w:t>c))?</w:t>
                        </w:r>
                      </w:p>
                      <w:p w:rsidR="00CA7715" w:rsidRPr="005D2360" w:rsidRDefault="00CA7715" w:rsidP="00CA7715">
                        <w:pPr>
                          <w:jc w:val="center"/>
                          <w:rPr>
                            <w:color w:val="000000"/>
                          </w:rPr>
                        </w:pPr>
                      </w:p>
                    </w:txbxContent>
                  </v:textbox>
                </v:roundrect>
                <v:roundrect id="Στρογγυλεμένο ορθογώνιο 53" o:spid="_x0000_s1053" style="position:absolute;left:1238;top:28695;width:54565;height:4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4L0A&#10;AADbAAAADwAAAGRycy9kb3ducmV2LnhtbERPuwrCMBTdBf8hXMFNUx1Eq1FEFJwEHwhul+baFpub&#10;0sQa/XozCI6H816sgqlES40rLSsYDRMQxJnVJecKLufdYArCeWSNlWVS8CYHq2W3s8BU2xcfqT35&#10;XMQQdikqKLyvUyldVpBBN7Q1ceTutjHoI2xyqRt8xXBTyXGSTKTBkmNDgTVtCsoep6dRkNw+4XJ4&#10;TG7XfB3Mtp1VuDE7pfq9sJ6D8BT8X/xz77WCcRwbv8Qf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9N4L0AAADbAAAADwAAAAAAAAAAAAAAAACYAgAAZHJzL2Rvd25yZXYu&#10;eG1sUEsFBgAAAAAEAAQA9QAAAIIDAAAAAA==&#10;" strokecolor="#2e75b6" strokeweight="1pt">
                  <v:stroke joinstyle="miter"/>
                  <v:shadow on="t" color="black" opacity="26213f" origin="-.5,-.5" offset=".74836mm,.74836mm"/>
                  <v:textbox>
                    <w:txbxContent>
                      <w:p w:rsidR="00CA7715" w:rsidRPr="00A87A2A" w:rsidRDefault="00CA7715" w:rsidP="00CA7715">
                        <w:pPr>
                          <w:jc w:val="center"/>
                          <w:rPr>
                            <w:color w:val="000000"/>
                          </w:rPr>
                        </w:pPr>
                        <w:r>
                          <w:rPr>
                            <w:b/>
                          </w:rPr>
                          <w:t>Q3.1:</w:t>
                        </w:r>
                        <w:r>
                          <w:t xml:space="preserve"> describe in detail the residual high risks and their potential consequences</w:t>
                        </w:r>
                      </w:p>
                      <w:p w:rsidR="00CA7715" w:rsidRPr="005D2360" w:rsidRDefault="00CA7715" w:rsidP="00CA7715">
                        <w:pPr>
                          <w:jc w:val="center"/>
                          <w:rPr>
                            <w:color w:val="000000"/>
                          </w:rPr>
                        </w:pPr>
                      </w:p>
                    </w:txbxContent>
                  </v:textbox>
                </v:roundrect>
                <v:roundrect id="Στρογγυλεμένο ορθογώνιο 53" o:spid="_x0000_s1054" style="position:absolute;left:1333;top:36982;width:54566;height:4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oe8IA&#10;AADbAAAADwAAAGRycy9kb3ducmV2LnhtbESPQYvCMBSE74L/ITzBm6Z6kLVrKiIKnoR1ZaG3R/Ns&#10;S5uX0sQa/fVmYWGPw8x8w2y2wbRioN7VlhUs5gkI4sLqmksF1+/j7AOE88gaW8uk4EkOttl4tMFU&#10;2wd/0XDxpYgQdikqqLzvUildUZFBN7cdcfRutjfoo+xLqXt8RLhp5TJJVtJgzXGhwo72FRXN5W4U&#10;JPkrXM/NKv8pd8EchnWLe3NUajoJu08QnoL/D/+1T1rBcg2/X+IP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h7wgAAANsAAAAPAAAAAAAAAAAAAAAAAJgCAABkcnMvZG93&#10;bnJldi54bWxQSwUGAAAAAAQABAD1AAAAhwM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Q3.2:</w:t>
                        </w:r>
                        <w:r>
                          <w:rPr>
                            <w:color w:val="000000"/>
                          </w:rPr>
                          <w:t xml:space="preserve"> document in detail the reasons for which measures to reduce the high risk involved to an acceptable level cannot be adopted</w:t>
                        </w:r>
                      </w:p>
                      <w:p w:rsidR="00CA7715" w:rsidRPr="005D2360" w:rsidRDefault="00CA7715" w:rsidP="00CA7715">
                        <w:pPr>
                          <w:jc w:val="center"/>
                          <w:rPr>
                            <w:color w:val="000000"/>
                          </w:rPr>
                        </w:pPr>
                      </w:p>
                    </w:txbxContent>
                  </v:textbox>
                </v:roundrect>
                <v:roundrect id="Στρογγυλεμένο ορθογώνιο 53" o:spid="_x0000_s1055" style="position:absolute;left:1428;top:45364;width:54566;height:4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XO8EA&#10;AADbAAAADwAAAGRycy9kb3ducmV2LnhtbERPz2vCMBS+D/wfwhO8zdQJZXZGKUXBk7CuCN4ezVtb&#10;bF5Kk9XoX78cBjt+fL+3+2B6MdHoOssKVssEBHFtdceNgurr+PoOwnlkjb1lUvAgB/vd7GWLmbZ3&#10;/qSp9I2IIewyVNB6P2RSurolg25pB+LIfdvRoI9wbKQe8R7DTS/fkiSVBjuODS0OVLRU38ofoyC5&#10;PkN1vqXXS5MHc5g2PRbmqNRiHvIPEJ6C/xf/uU9awTquj1/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1zvBAAAA2wAAAA8AAAAAAAAAAAAAAAAAmAIAAGRycy9kb3du&#10;cmV2LnhtbFBLBQYAAAAABAAEAPUAAACGAwAAAAA=&#10;" strokecolor="#2e75b6" strokeweight="1pt">
                  <v:stroke joinstyle="miter"/>
                  <v:shadow on="t" color="black" opacity="26213f" origin="-.5,-.5" offset=".74836mm,.74836mm"/>
                  <v:textbox>
                    <w:txbxContent>
                      <w:p w:rsidR="00CA7715" w:rsidRDefault="00CA7715" w:rsidP="00CA7715">
                        <w:pPr>
                          <w:jc w:val="center"/>
                        </w:pPr>
                        <w:r>
                          <w:rPr>
                            <w:b/>
                          </w:rPr>
                          <w:t>Q3.3:</w:t>
                        </w:r>
                        <w:r>
                          <w:t xml:space="preserve"> document in detail the reasons for which it is necessary to perform the processing despite the residual high risks</w:t>
                        </w:r>
                      </w:p>
                      <w:p w:rsidR="00CA7715" w:rsidRPr="005D2360" w:rsidRDefault="00CA7715" w:rsidP="00CA7715">
                        <w:pPr>
                          <w:jc w:val="center"/>
                          <w:rPr>
                            <w:color w:val="000000"/>
                          </w:rPr>
                        </w:pPr>
                      </w:p>
                    </w:txbxContent>
                  </v:textbox>
                </v:roundrect>
                <v:roundrect id="Στρογγυλεμένο ορθογώνιο 53" o:spid="_x0000_s1056" style="position:absolute;left:1428;top:53746;width:54566;height:49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yoMMA&#10;AADbAAAADwAAAGRycy9kb3ducmV2LnhtbESPQWvCQBSE74L/YXmCN91YIdjUNQSp4KnQKAVvj+xr&#10;Esy+Ddk1rv76bqHQ4zAz3zDbPJhOjDS41rKC1TIBQVxZ3XKt4Hw6LDYgnEfW2FkmBQ9ykO+mky1m&#10;2t75k8bS1yJC2GWooPG+z6R0VUMG3dL2xNH7toNBH+VQSz3gPcJNJ1+SJJUGW44LDfa0b6i6ljej&#10;ILk8w/njml6+6iKY9/G1w705KDWfheINhKfg/8N/7aNWsF7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xyoMMAAADbAAAADwAAAAAAAAAAAAAAAACYAgAAZHJzL2Rv&#10;d25yZXYueG1sUEsFBgAAAAAEAAQA9QAAAIgDA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Q3.4:</w:t>
                        </w:r>
                        <w:r>
                          <w:rPr>
                            <w:color w:val="000000"/>
                          </w:rPr>
                          <w:t xml:space="preserve"> the respective responsibilities of the controller, joint controllers and processors (Art. 36(3</w:t>
                        </w:r>
                        <w:proofErr w:type="gramStart"/>
                        <w:r>
                          <w:rPr>
                            <w:color w:val="000000"/>
                          </w:rPr>
                          <w:t>)(</w:t>
                        </w:r>
                        <w:proofErr w:type="gramEnd"/>
                        <w:r>
                          <w:rPr>
                            <w:color w:val="000000"/>
                          </w:rPr>
                          <w:t>a))</w:t>
                        </w:r>
                      </w:p>
                      <w:p w:rsidR="00CA7715" w:rsidRPr="005D2360" w:rsidRDefault="00CA7715" w:rsidP="00CA7715">
                        <w:pPr>
                          <w:jc w:val="center"/>
                          <w:rPr>
                            <w:color w:val="000000"/>
                          </w:rPr>
                        </w:pPr>
                      </w:p>
                    </w:txbxContent>
                  </v:textbox>
                </v:roundrect>
                <v:shape id="Ευθύγραμμο βέλος σύνδεσης 9" o:spid="_x0000_s1057" type="#_x0000_t32" style="position:absolute;left:25311;top:64230;width:6;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sbsQAAADbAAAADwAAAGRycy9kb3ducmV2LnhtbESPT2vCQBTE7wW/w/KEXqRutFB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xuxAAAANsAAAAPAAAAAAAAAAAA&#10;AAAAAKECAABkcnMvZG93bnJldi54bWxQSwUGAAAAAAQABAD5AAAAkgMAAAAA&#10;" strokeweight=".5pt">
                  <v:stroke endarrow="block" joinstyle="miter"/>
                </v:shape>
                <v:roundrect id="Στρογγυλεμένο ορθογώνιο 53" o:spid="_x0000_s1058" style="position:absolute;left:1524;top:62033;width:54565;height:30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JTMIA&#10;AADbAAAADwAAAGRycy9kb3ducmV2LnhtbESPzarCMBSE94LvEM4Fd5peBdFqFBEFV4I/CO4OzbEt&#10;NieliTX69Ea4cJfDzHzDzJfBVKKlxpWWFfwOEhDEmdUl5wrOp21/AsJ5ZI2VZVLwIgfLRbczx1Tb&#10;Jx+oPfpcRAi7FBUU3teplC4ryKAb2Jo4ejfbGPRRNrnUDT4j3FRymCRjabDkuFBgTeuCsvvxYRQk&#10;13c47+/j6yVfBbNppxWuzVap3k9YzUB4Cv4//NfeaQWjEXy/x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klMwgAAANsAAAAPAAAAAAAAAAAAAAAAAJgCAABkcnMvZG93&#10;bnJldi54bWxQSwUGAAAAAAQABAD1AAAAhwM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Q3.5:</w:t>
                        </w:r>
                        <w:r>
                          <w:rPr>
                            <w:color w:val="000000"/>
                          </w:rPr>
                          <w:t xml:space="preserve"> the purposes and means of the intended processing (Art. 36(3</w:t>
                        </w:r>
                        <w:proofErr w:type="gramStart"/>
                        <w:r>
                          <w:rPr>
                            <w:color w:val="000000"/>
                          </w:rPr>
                          <w:t>)(</w:t>
                        </w:r>
                        <w:proofErr w:type="gramEnd"/>
                        <w:r>
                          <w:rPr>
                            <w:color w:val="000000"/>
                          </w:rPr>
                          <w:t>b))</w:t>
                        </w:r>
                      </w:p>
                      <w:p w:rsidR="00CA7715" w:rsidRPr="005D2360" w:rsidRDefault="00CA7715" w:rsidP="00CA7715">
                        <w:pPr>
                          <w:jc w:val="center"/>
                          <w:rPr>
                            <w:color w:val="000000"/>
                          </w:rPr>
                        </w:pPr>
                      </w:p>
                    </w:txbxContent>
                  </v:textbox>
                </v:roundrect>
                <v:shape id="Ευθύγραμμο βέλος σύνδεσης 9" o:spid="_x0000_s1059" type="#_x0000_t32" style="position:absolute;left:25215;top:72421;width:7;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RgcQAAADbAAAADwAAAGRycy9kb3ducmV2LnhtbESPQWvCQBSE70L/w/IKXqRutFJK6hpE&#10;EHONSvH4zD6TNNm3MbvG+O+7hYLHYWa+YZbJYBrRU+cqywpm0wgEcW51xYWC42H79gnCeWSNjWVS&#10;8CAHyepltMRY2ztn1O99IQKEXYwKSu/bWEqXl2TQTW1LHLyL7Qz6ILtC6g7vAW4aOY+iD2mw4rBQ&#10;YkubkvJ6fzMKrpef6pRtW/zenevifDtN+iadKDV+HdZfIDwN/hn+b6dawfs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tGBxAAAANsAAAAPAAAAAAAAAAAA&#10;AAAAAKECAABkcnMvZG93bnJldi54bWxQSwUGAAAAAAQABAD5AAAAkgMAAAAA&#10;" strokeweight=".5pt">
                  <v:stroke endarrow="block" joinstyle="miter"/>
                </v:shape>
                <v:roundrect id="Στρογγυλεμένο ορθογώνιο 53" o:spid="_x0000_s1060" style="position:absolute;left:1428;top:68129;width:54566;height:46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0o8QA&#10;AADbAAAADwAAAGRycy9kb3ducmV2LnhtbESPQWvCQBSE74X+h+UJ3urGSkMbXSUEBU+FplLw9sg+&#10;k2D2bciucfXXu4VCj8PMfMOsNsF0YqTBtZYVzGcJCOLK6pZrBYfv3cs7COeRNXaWScGNHGzWz08r&#10;zLS98heNpa9FhLDLUEHjfZ9J6aqGDLqZ7Ymjd7KDQR/lUEs94DXCTSdfkySVBluOCw32VDRUncuL&#10;UZAc7+HweU6PP3UezHb86LAwO6Wmk5AvQXgK/j/8195rBYs3+P0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dKPEAAAA2wAAAA8AAAAAAAAAAAAAAAAAmAIAAGRycy9k&#10;b3ducmV2LnhtbFBLBQYAAAAABAAEAPUAAACJAw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Q3.6:</w:t>
                        </w:r>
                        <w:r>
                          <w:rPr>
                            <w:color w:val="000000"/>
                          </w:rPr>
                          <w:t xml:space="preserve"> the measures and safeguards provided to protect the rights and freedoms of data subjects (Art. 36(3</w:t>
                        </w:r>
                        <w:proofErr w:type="gramStart"/>
                        <w:r>
                          <w:rPr>
                            <w:color w:val="000000"/>
                          </w:rPr>
                          <w:t>)(</w:t>
                        </w:r>
                        <w:proofErr w:type="gramEnd"/>
                        <w:r>
                          <w:rPr>
                            <w:color w:val="000000"/>
                          </w:rPr>
                          <w:t>c))</w:t>
                        </w:r>
                      </w:p>
                      <w:p w:rsidR="00CA7715" w:rsidRPr="005D2360" w:rsidRDefault="00CA7715" w:rsidP="00CA7715">
                        <w:pPr>
                          <w:jc w:val="center"/>
                          <w:rPr>
                            <w:color w:val="000000"/>
                          </w:rPr>
                        </w:pPr>
                      </w:p>
                    </w:txbxContent>
                  </v:textbox>
                </v:roundrect>
                <v:shape id="Ευθύγραμμο βέλος σύνδεσης 9" o:spid="_x0000_s1061" type="#_x0000_t32" style="position:absolute;left:14668;top:80727;width:6;height:4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qbcIAAADbAAAADwAAAGRycy9kb3ducmV2LnhtbESPzarCMBSE94LvEM4FN6KpCiK9RrkI&#10;olt/kC6PzbHttTmpTaz17Y0guBxm5htmvmxNKRqqXWFZwWgYgSBOrS44U3A8rAczEM4jaywtk4In&#10;OVguup05xto+eEfN3mciQNjFqCD3voqldGlOBt3QVsTBu9jaoA+yzqSu8RHgppTjKJpKgwWHhRwr&#10;WuWUXvd3o+B2+S+S3brC0+Z8zc73pN+U275SvZ/27xeEp9Z/w5/2ViuYTOH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DqbcIAAADbAAAADwAAAAAAAAAAAAAA&#10;AAChAgAAZHJzL2Rvd25yZXYueG1sUEsFBgAAAAAEAAQA+QAAAJADAAAAAA==&#10;" strokeweight=".5pt">
                  <v:stroke endarrow="block" joinstyle="miter"/>
                </v:shape>
                <v:roundrect id="Στρογγυλεμένο ορθογώνιο 53" o:spid="_x0000_s1062" style="position:absolute;left:1428;top:76415;width:54566;height:4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PT8QA&#10;AADbAAAADwAAAGRycy9kb3ducmV2LnhtbESPQWvCQBSE74X+h+UJ3urGCrGNrhJCBU+FplLw9sg+&#10;k2D2bchu4+qvdwsFj8PMfMOst8F0YqTBtZYVzGcJCOLK6pZrBYfv3csbCOeRNXaWScGVHGw3z09r&#10;zLS98BeNpa9FhLDLUEHjfZ9J6aqGDLqZ7Ymjd7KDQR/lUEs94CXCTSdfkySVBluOCw32VDRUnctf&#10;oyA53sLh85wef+o8mI/xvcPC7JSaTkK+AuEp+Ef4v73XChZL+Ps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0/EAAAA2wAAAA8AAAAAAAAAAAAAAAAAmAIAAGRycy9k&#10;b3ducmV2LnhtbFBLBQYAAAAABAAEAPUAAACJAwAAAAA=&#10;" strokecolor="#2e75b6" strokeweight="1pt">
                  <v:stroke joinstyle="miter"/>
                  <v:shadow on="t" color="black" opacity="26213f" origin="-.5,-.5" offset=".74836mm,.74836mm"/>
                  <v:textbox>
                    <w:txbxContent>
                      <w:p w:rsidR="00CA7715" w:rsidRPr="005D2360" w:rsidRDefault="00CA7715" w:rsidP="00CA7715">
                        <w:pPr>
                          <w:jc w:val="center"/>
                          <w:rPr>
                            <w:color w:val="000000"/>
                          </w:rPr>
                        </w:pPr>
                        <w:r>
                          <w:rPr>
                            <w:b/>
                            <w:color w:val="000000"/>
                          </w:rPr>
                          <w:t>Q3.7:</w:t>
                        </w:r>
                        <w:r>
                          <w:rPr>
                            <w:color w:val="000000"/>
                          </w:rPr>
                          <w:t xml:space="preserve"> the data protection impact assessment specified in Art. 35 (Art. 36(3</w:t>
                        </w:r>
                        <w:proofErr w:type="gramStart"/>
                        <w:r>
                          <w:rPr>
                            <w:color w:val="000000"/>
                          </w:rPr>
                          <w:t>)(</w:t>
                        </w:r>
                        <w:proofErr w:type="gramEnd"/>
                        <w:r>
                          <w:rPr>
                            <w:color w:val="000000"/>
                          </w:rPr>
                          <w:t>e))</w:t>
                        </w:r>
                      </w:p>
                      <w:p w:rsidR="00CA7715" w:rsidRPr="005D2360" w:rsidRDefault="00CA7715" w:rsidP="00CA7715">
                        <w:pPr>
                          <w:jc w:val="center"/>
                          <w:rPr>
                            <w:color w:val="000000"/>
                          </w:rPr>
                        </w:pPr>
                      </w:p>
                    </w:txbxContent>
                  </v:textbox>
                </v:roundrect>
                <v:roundrect id="Στρογγυλεμένο ορθογώνιο 53" o:spid="_x0000_s1063" style="position:absolute;left:35337;top:84778;width:27813;height:67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bPcEA&#10;AADbAAAADwAAAGRycy9kb3ducmV2LnhtbERPz2vCMBS+D/wfwhO8zdQJZXZGKUXBk7CuCN4ezVtb&#10;bF5Kk9XoX78cBjt+fL+3+2B6MdHoOssKVssEBHFtdceNgurr+PoOwnlkjb1lUvAgB/vd7GWLmbZ3&#10;/qSp9I2IIewyVNB6P2RSurolg25pB+LIfdvRoI9wbKQe8R7DTS/fkiSVBjuODS0OVLRU38ofoyC5&#10;PkN1vqXXS5MHc5g2PRbmqNRiHvIPEJ6C/xf/uU9awTqOjV/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m2z3BAAAA2wAAAA8AAAAAAAAAAAAAAAAAmAIAAGRycy9kb3du&#10;cmV2LnhtbFBLBQYAAAAABAAEAPUAAACGAwAAAAA=&#10;" strokecolor="#2e75b6" strokeweight="1pt">
                  <v:stroke joinstyle="miter"/>
                  <v:shadow on="t" color="black" opacity="26213f" origin="-.5,-.5" offset=".74836mm,.74836mm"/>
                  <v:textbox>
                    <w:txbxContent>
                      <w:p w:rsidR="00CA7715" w:rsidRPr="005E467D" w:rsidRDefault="00CA7715" w:rsidP="00CA7715">
                        <w:pPr>
                          <w:jc w:val="center"/>
                        </w:pPr>
                        <w:r>
                          <w:t xml:space="preserve">The prior consultation request </w:t>
                        </w:r>
                        <w:r>
                          <w:rPr>
                            <w:b/>
                            <w:u w:val="single"/>
                          </w:rPr>
                          <w:t>does not meet</w:t>
                        </w:r>
                        <w:r>
                          <w:t xml:space="preserve"> the formal conditions to be considered by the HDPA</w:t>
                        </w:r>
                      </w:p>
                    </w:txbxContent>
                  </v:textbox>
                </v:roundrect>
                <v:shape id="Πλαίσιο κειμένου 19" o:spid="_x0000_s1064" type="#_x0000_t202" style="position:absolute;left:56762;top:45129;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pcQA&#10;AADbAAAADwAAAGRycy9kb3ducmV2LnhtbESPQWsCMRSE70L/Q3iCN81qRexqFLEUvYioLb0+N8/N&#10;2s3LdhN1/fdGKPQ4zMw3zHTe2FJcqfaFYwX9XgKCOHO64FzB5+GjOwbhA7LG0jEpuJOH+eylNcVU&#10;uxvv6LoPuYgQ9ikqMCFUqZQ+M2TR91xFHL2Tqy2GKOtc6hpvEW5LOUiSkbRYcFwwWNHSUPazv1gF&#10;5+/tb8mr49CMFufDZrj6MuP3vlKddrOYgAjUhP/wX3utFby+wf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06X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NO </w:t>
                        </w:r>
                        <w:sdt>
                          <w:sdtPr>
                            <w:rPr>
                              <w:b/>
                            </w:rPr>
                            <w:id w:val="847608185"/>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v:textbox>
                </v:shape>
                <v:shape id="Ευθύγραμμο βέλος σύνδεσης 18" o:spid="_x0000_s1065" type="#_x0000_t32" style="position:absolute;left:56095;top:47929;width:962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k/70AAADbAAAADwAAAGRycy9kb3ducmV2LnhtbERPSwrCMBDdC94hjOBGNFVEpBpFBNGt&#10;H8Tl2IxttZnUJtZ6e7MQXD7ef75sTCFqqlxuWcFwEIEgTqzOOVVwOm76UxDOI2ssLJOCDzlYLtqt&#10;OcbavnlP9cGnIoSwi1FB5n0ZS+mSjAy6gS2JA3ezlUEfYJVKXeE7hJtCjqJoIg3mHBoyLGmdUfI4&#10;vIyC5+2eX/abEs/b6yO9vi69utj1lOp2mtUMhKfG/8U/904rGIf14Uv4AXLx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TpP+9AAAA2wAAAA8AAAAAAAAAAAAAAAAAoQIA&#10;AGRycy9kb3ducmV2LnhtbFBLBQYAAAAABAAEAPkAAACLAwAAAAA=&#10;" strokeweight=".5pt">
                  <v:stroke endarrow="block" joinstyle="miter"/>
                </v:shape>
                <v:shape id="Πλαίσιο κειμένου 19" o:spid="_x0000_s1066" type="#_x0000_t202" style="position:absolute;left:56762;top:53797;width:54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s3sQA&#10;AADbAAAADwAAAGRycy9kb3ducmV2LnhtbESPT2vCQBTE7wW/w/IEb3WTEkSiq4il6KUU/+H1mX1m&#10;o9m3aXar6bd3CwWPw8z8hpnOO1uLG7W+cqwgHSYgiAunKy4V7Hcfr2MQPiBrrB2Tgl/yMJ/1XqaY&#10;a3fnDd22oRQRwj5HBSaEJpfSF4Ys+qFriKN3dq3FEGVbSt3iPcJtLd+SZCQtVhwXDDa0NFRctz9W&#10;weX49V3z6pSZ0eKy+8xWBzN+T5Ua9LvFBESgLjzD/+21VpCl8Pcl/g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2rN7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NO </w:t>
                        </w:r>
                        <w:sdt>
                          <w:sdtPr>
                            <w:rPr>
                              <w:b/>
                            </w:rPr>
                            <w:id w:val="1693806686"/>
                            <w14:checkbox>
                              <w14:checked w14:val="1"/>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v:textbox>
                </v:shape>
                <v:shape id="Ευθύγραμμο βέλος σύνδεσης 18" o:spid="_x0000_s1067" type="#_x0000_t32" style="position:absolute;left:56000;top:56407;width:9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2fE8QAAADbAAAADwAAAGRycy9kb3ducmV2LnhtbESPT2vCQBTE7wW/w/KEXqRulFJKzCoi&#10;SHNNWsTjM/vyR7NvY3ZN0m/fLRR6HGbmN0yym0wrBupdY1nBahmBIC6sbrhS8PV5fHkH4TyyxtYy&#10;KfgmB7vt7CnBWNuRMxpyX4kAYRejgtr7LpbSFTUZdEvbEQevtL1BH2RfSd3jGOCmlesoepMGGw4L&#10;NXZ0qKm45Q+j4F5em3N27PD0cblVl8d5MbTpQqnn+bTfgPA0+f/wXzvVCl7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8TxAAAANsAAAAPAAAAAAAAAAAA&#10;AAAAAKECAABkcnMvZG93bnJldi54bWxQSwUGAAAAAAQABAD5AAAAkgMAAAAA&#10;" strokeweight=".5pt">
                  <v:stroke endarrow="block" joinstyle="miter"/>
                </v:shape>
                <v:shape id="Πλαίσιο κειμένου 19" o:spid="_x0000_s1068" type="#_x0000_t202" style="position:absolute;left:25050;top:7569;width:56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XMsQA&#10;AADbAAAADwAAAGRycy9kb3ducmV2LnhtbESPT2sCMRTE7wW/Q3iCt5q1LiKrUcQi9lKK//D63Dw3&#10;q5uXdZPq9tubQqHHYWZ+w0znra3EnRpfOlYw6CcgiHOnSy4U7Her1zEIH5A1Vo5JwQ95mM86L1PM&#10;tHvwhu7bUIgIYZ+hAhNCnUnpc0MWfd/VxNE7u8ZiiLIppG7wEeG2km9JMpIWS44LBmtaGsqv22+r&#10;4HL8ulW8PqVmtLjsPtP1wYzfB0r1uu1iAiJQG/7Df+0PrSAdwu+X+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lzL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YES </w:t>
                        </w:r>
                        <w:sdt>
                          <w:sdtPr>
                            <w:rPr>
                              <w:b/>
                            </w:rPr>
                            <w:id w:val="-912232283"/>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v:textbox>
                </v:shape>
                <v:shape id="Πλαίσιο κειμένου 19" o:spid="_x0000_s1069" type="#_x0000_t202" style="position:absolute;left:25336;top:17379;width:5683;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PRsUA&#10;AADbAAAADwAAAGRycy9kb3ducmV2LnhtbESPT2vCQBTE7wW/w/KE3urGEkSiaxBLsZdS6h+8PrPP&#10;bGL2bZrdavrtu4LgcZiZ3zDzvLeNuFDnK8cKxqMEBHHhdMWlgt32/WUKwgdkjY1jUvBHHvLF4GmO&#10;mXZX/qbLJpQiQthnqMCE0GZS+sKQRT9yLXH0Tq6zGKLsSqk7vEa4beRrkkykxYrjgsGWVoaK8+bX&#10;KqgPXz8Nr4+pmSzr7We63pvp21ip52G/nIEI1IdH+N7+0ArSFG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Q9GxQAAANsAAAAPAAAAAAAAAAAAAAAAAJgCAABkcnMv&#10;ZG93bnJldi54bWxQSwUGAAAAAAQABAD1AAAAigMAAAAA&#10;" filled="f" strokecolor="white" strokeweight=".5pt">
                  <v:stroke opacity="0"/>
                  <v:textbox>
                    <w:txbxContent>
                      <w:p w:rsidR="00CA7715" w:rsidRPr="00355611" w:rsidRDefault="00CA7715" w:rsidP="00CA7715">
                        <w:pPr>
                          <w:rPr>
                            <w:b/>
                          </w:rPr>
                        </w:pPr>
                        <w:r>
                          <w:rPr>
                            <w:b/>
                          </w:rPr>
                          <w:t xml:space="preserve">YES </w:t>
                        </w:r>
                        <w:sdt>
                          <w:sdtPr>
                            <w:rPr>
                              <w:b/>
                            </w:rPr>
                            <w:id w:val="76380427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0" type="#_x0000_t202" style="position:absolute;left:25336;top:33953;width:5683;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q3cQA&#10;AADbAAAADwAAAGRycy9kb3ducmV2LnhtbESPT2sCMRTE7wW/Q3hCbzWrrCJbo4hS7KWI/+j1dfO6&#10;Wd28bDeprt/eCILHYWZ+w0xmra3EmRpfOlbQ7yUgiHOnSy4U7Hcfb2MQPiBrrByTgit5mE07LxPM&#10;tLvwhs7bUIgIYZ+hAhNCnUnpc0MWfc/VxNH7dY3FEGVTSN3gJcJtJQdJMpIWS44LBmtaGMpP23+r&#10;4Pi9/qt49ZOa0fy4+0pXBzNe9pV67bbzdxCB2vAMP9qfWkE6hP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qt3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YES </w:t>
                        </w:r>
                        <w:sdt>
                          <w:sdtPr>
                            <w:rPr>
                              <w:b/>
                            </w:rPr>
                            <w:id w:val="-161783320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1" type="#_x0000_t202" style="position:absolute;left:25431;top:42144;width:5684;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0qsQA&#10;AADbAAAADwAAAGRycy9kb3ducmV2LnhtbESPQWvCQBSE7wX/w/IEb3VjCUGiq4il6KUUtcXrM/vM&#10;RrNv0+xW03/vCoLHYWa+YabzztbiQq2vHCsYDRMQxIXTFZcKvncfr2MQPiBrrB2Tgn/yMJ/1XqaY&#10;a3flDV22oRQRwj5HBSaEJpfSF4Ys+qFriKN3dK3FEGVbSt3iNcJtLd+SJJMWK44LBhtaGirO2z+r&#10;4LT/+q15dUhNtjjtPtPVjxm/j5Qa9LvFBESgLjzDj/ZaK0gzuH+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NKrEAAAA2wAAAA8AAAAAAAAAAAAAAAAAmAIAAGRycy9k&#10;b3ducmV2LnhtbFBLBQYAAAAABAAEAPUAAACJAwAAAAA=&#10;" filled="f" strokecolor="white" strokeweight=".5pt">
                  <v:stroke opacity="0"/>
                  <v:textbox>
                    <w:txbxContent>
                      <w:p w:rsidR="00CA7715" w:rsidRPr="00355611" w:rsidRDefault="00CA7715" w:rsidP="00CA7715">
                        <w:pPr>
                          <w:rPr>
                            <w:b/>
                          </w:rPr>
                        </w:pPr>
                        <w:r>
                          <w:rPr>
                            <w:b/>
                          </w:rPr>
                          <w:t xml:space="preserve">YES </w:t>
                        </w:r>
                        <w:sdt>
                          <w:sdtPr>
                            <w:rPr>
                              <w:b/>
                            </w:rPr>
                            <w:id w:val="152337440"/>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2" type="#_x0000_t202" style="position:absolute;left:25431;top:50717;width:56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RMcUA&#10;AADbAAAADwAAAGRycy9kb3ducmV2LnhtbESPQWvCQBSE74X+h+UVeqsbJahE1yAV0YsUtcXrM/vM&#10;Js2+jdmtpv++Wyj0OMzMN8w8720jbtT5yrGC4SABQVw4XXGp4P24fpmC8AFZY+OYFHyTh3zx+DDH&#10;TLs77+l2CKWIEPYZKjAhtJmUvjBk0Q9cSxy9i+sshii7UuoO7xFuGzlKkrG0WHFcMNjSq6Hi8/Bl&#10;FdSnt2vDm3Nqxsv6uEs3H2a6Gir1/NQvZyAC9eE//NfeagXpB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5ExxQAAANsAAAAPAAAAAAAAAAAAAAAAAJgCAABkcnMv&#10;ZG93bnJldi54bWxQSwUGAAAAAAQABAD1AAAAigMAAAAA&#10;" filled="f" strokecolor="white" strokeweight=".5pt">
                  <v:stroke opacity="0"/>
                  <v:textbox>
                    <w:txbxContent>
                      <w:p w:rsidR="00CA7715" w:rsidRPr="00355611" w:rsidRDefault="00CA7715" w:rsidP="00CA7715">
                        <w:pPr>
                          <w:rPr>
                            <w:b/>
                          </w:rPr>
                        </w:pPr>
                        <w:r>
                          <w:rPr>
                            <w:b/>
                          </w:rPr>
                          <w:t xml:space="preserve">YES </w:t>
                        </w:r>
                        <w:sdt>
                          <w:sdtPr>
                            <w:rPr>
                              <w:b/>
                            </w:rPr>
                            <w:id w:val="1703901595"/>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3" type="#_x0000_t202" style="position:absolute;left:25431;top:59004;width:56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FQ8IA&#10;AADbAAAADwAAAGRycy9kb3ducmV2LnhtbERPz2vCMBS+D/Y/hCfsNlNHkVKNUhzDXcawTrw+m2fT&#10;2rx0Tabdf78chB0/vt/L9Wg7caXBN44VzKYJCOLK6YZrBV/7t+cMhA/IGjvHpOCXPKxXjw9LzLW7&#10;8Y6uZahFDGGfowITQp9L6StDFv3U9cSRO7vBYohwqKUe8BbDbSdfkmQuLTYcGwz2tDFUXcofq6A9&#10;fn53vD2lZl60+490ezDZ60ypp8lYLEAEGsO/+O5+1wrS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AVDwgAAANsAAAAPAAAAAAAAAAAAAAAAAJgCAABkcnMvZG93&#10;bnJldi54bWxQSwUGAAAAAAQABAD1AAAAhwMAAAAA&#10;" filled="f" strokecolor="white" strokeweight=".5pt">
                  <v:stroke opacity="0"/>
                  <v:textbox>
                    <w:txbxContent>
                      <w:p w:rsidR="00CA7715" w:rsidRPr="00355611" w:rsidRDefault="00CA7715" w:rsidP="00CA7715">
                        <w:pPr>
                          <w:rPr>
                            <w:b/>
                          </w:rPr>
                        </w:pPr>
                        <w:r>
                          <w:rPr>
                            <w:b/>
                          </w:rPr>
                          <w:t xml:space="preserve">YES </w:t>
                        </w:r>
                        <w:sdt>
                          <w:sdtPr>
                            <w:rPr>
                              <w:b/>
                            </w:rPr>
                            <w:id w:val="682634683"/>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4" type="#_x0000_t202" style="position:absolute;left:25431;top:65100;width:56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g2MUA&#10;AADbAAAADwAAAGRycy9kb3ducmV2LnhtbESPT2sCMRTE7wW/Q3iCt5pVFtGtUUQReynin9Lr6+a5&#10;Wd28rJtUt9/eCIUeh5n5DTOdt7YSN2p86VjBoJ+AIM6dLrlQcDysX8cgfEDWWDkmBb/kYT7rvEwx&#10;0+7OO7rtQyEihH2GCkwIdSalzw1Z9H1XE0fv5BqLIcqmkLrBe4TbSg6TZCQtlhwXDNa0NJRf9j9W&#10;wflre614852a0eJ8+Eg3n2a8GijV67aLNxCB2vAf/mu/awXpB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KDYxQAAANsAAAAPAAAAAAAAAAAAAAAAAJgCAABkcnMv&#10;ZG93bnJldi54bWxQSwUGAAAAAAQABAD1AAAAigMAAAAA&#10;" filled="f" strokecolor="white" strokeweight=".5pt">
                  <v:stroke opacity="0"/>
                  <v:textbox>
                    <w:txbxContent>
                      <w:p w:rsidR="00CA7715" w:rsidRPr="00C816F0" w:rsidRDefault="00CA7715" w:rsidP="00CA7715">
                        <w:pPr>
                          <w:rPr>
                            <w:b/>
                          </w:rPr>
                        </w:pPr>
                        <w:r>
                          <w:rPr>
                            <w:b/>
                          </w:rPr>
                          <w:t xml:space="preserve">YES </w:t>
                        </w:r>
                        <w:sdt>
                          <w:sdtPr>
                            <w:rPr>
                              <w:b/>
                            </w:rPr>
                            <w:id w:val="-1112971946"/>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5" type="#_x0000_t202" style="position:absolute;left:25431;top:73101;width:5684;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fmMIA&#10;AADbAAAADwAAAGRycy9kb3ducmV2LnhtbERPz2vCMBS+C/4P4Qm7aepwIrVpEWW4yxhTx67P5q1p&#10;17x0Tabdf78cBI8f3++sGGwrLtT72rGC+SwBQVw6XXOl4HR8nq5A+ICssXVMCv7IQ5GPRxmm2l35&#10;nS6HUIkYwj5FBSaELpXSl4Ys+pnriCP35XqLIcK+krrHawy3rXxMkqW0WHNsMNjR1lD5ffi1CprP&#10;t5+W9+eFWW6a4+ti/2FWu7lSD5NhswYRaAh38c39ohU8xfXxS/wB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5+YwgAAANsAAAAPAAAAAAAAAAAAAAAAAJgCAABkcnMvZG93&#10;bnJldi54bWxQSwUGAAAAAAQABAD1AAAAhwMAAAAA&#10;" filled="f" strokecolor="white" strokeweight=".5pt">
                  <v:stroke opacity="0"/>
                  <v:textbox>
                    <w:txbxContent>
                      <w:p w:rsidR="00CA7715" w:rsidRPr="00355611" w:rsidRDefault="00CA7715" w:rsidP="00CA7715">
                        <w:pPr>
                          <w:rPr>
                            <w:b/>
                          </w:rPr>
                        </w:pPr>
                        <w:r>
                          <w:rPr>
                            <w:b/>
                          </w:rPr>
                          <w:t xml:space="preserve">YES </w:t>
                        </w:r>
                        <w:sdt>
                          <w:sdtPr>
                            <w:rPr>
                              <w:b/>
                            </w:rPr>
                            <w:id w:val="-1878545059"/>
                            <w14:checkbox>
                              <w14:checked w14:val="0"/>
                              <w14:checkedState w14:val="2612" w14:font="MS Gothic"/>
                              <w14:uncheckedState w14:val="2610" w14:font="MS Gothic"/>
                            </w14:checkbox>
                          </w:sdtPr>
                          <w:sdtEndPr>
                            <w:rPr>
                              <w:rFonts w:hint="eastAsia"/>
                            </w:rPr>
                          </w:sdtEndPr>
                          <w:sdtContent>
                            <w:r w:rsidR="00711B9E" w:rsidRPr="00C816F0">
                              <w:rPr>
                                <w:rFonts w:ascii="MS Gothic" w:eastAsia="MS Gothic" w:hAnsi="MS Gothic" w:hint="eastAsia"/>
                                <w:b/>
                              </w:rPr>
                              <w:t>☐</w:t>
                            </w:r>
                          </w:sdtContent>
                        </w:sdt>
                      </w:p>
                    </w:txbxContent>
                  </v:textbox>
                </v:shape>
                <v:shape id="Πλαίσιο κειμένου 19" o:spid="_x0000_s1076" type="#_x0000_t202" style="position:absolute;left:14573;top:81673;width:5683;height:25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6A8UA&#10;AADbAAAADwAAAGRycy9kb3ducmV2LnhtbESPQWvCQBSE74X+h+UVequbiBWJrkEqYi+lqC1en9ln&#10;Nmn2bcxuNf33bkHwOMzMN8ws720jztT5yrGCdJCAIC6crrhU8LVbvUxA+ICssXFMCv7IQz5/fJhh&#10;pt2FN3TehlJECPsMFZgQ2kxKXxiy6AeuJY7e0XUWQ5RdKXWHlwi3jRwmyVharDguGGzpzVDxs/21&#10;Cur956nh9WFkxot69zFaf5vJMlXq+alfTEEE6sM9fGu/awWvKfx/i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zoDxQAAANsAAAAPAAAAAAAAAAAAAAAAAJgCAABkcnMv&#10;ZG93bnJldi54bWxQSwUGAAAAAAQABAD1AAAAigMAAAAA&#10;" filled="f" strokecolor="white" strokeweight=".5pt">
                  <v:stroke opacity="0"/>
                  <v:textbox>
                    <w:txbxContent>
                      <w:p w:rsidR="00CA7715" w:rsidRPr="00355611" w:rsidRDefault="00CA7715" w:rsidP="00CA7715">
                        <w:pPr>
                          <w:rPr>
                            <w:b/>
                          </w:rPr>
                        </w:pPr>
                        <w:r>
                          <w:rPr>
                            <w:b/>
                          </w:rPr>
                          <w:t xml:space="preserve">YES </w:t>
                        </w:r>
                        <w:sdt>
                          <w:sdtPr>
                            <w:rPr>
                              <w:b/>
                            </w:rPr>
                            <w:id w:val="-949001581"/>
                            <w14:checkbox>
                              <w14:checked w14:val="0"/>
                              <w14:checkedState w14:val="2612" w14:font="MS Gothic"/>
                              <w14:uncheckedState w14:val="2610" w14:font="MS Gothic"/>
                            </w14:checkbox>
                          </w:sdtPr>
                          <w:sdtEndPr>
                            <w:rPr>
                              <w:rFonts w:hint="eastAsia"/>
                            </w:rPr>
                          </w:sdtEndPr>
                          <w:sdtContent>
                            <w:r w:rsidR="00C816F0" w:rsidRPr="00C816F0">
                              <w:rPr>
                                <w:rFonts w:ascii="MS Gothic" w:eastAsia="MS Gothic" w:hAnsi="MS Gothic" w:hint="eastAsia"/>
                                <w:b/>
                              </w:rPr>
                              <w:t>☐</w:t>
                            </w:r>
                          </w:sdtContent>
                        </w:sdt>
                      </w:p>
                    </w:txbxContent>
                  </v:textbox>
                </v:shape>
                <w10:anchorlock/>
              </v:group>
            </w:pict>
          </mc:Fallback>
        </mc:AlternateContent>
      </w: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lastRenderedPageBreak/>
        <w:t xml:space="preserve">6. Description and documentation of the prior consultation request* </w:t>
      </w:r>
      <w:r w:rsidRPr="00716B85">
        <w:rPr>
          <w:rFonts w:cstheme="minorHAnsi"/>
          <w:i/>
          <w:iCs/>
          <w:sz w:val="16"/>
          <w:szCs w:val="18"/>
        </w:rPr>
        <w:t>(Please describe and document the request for consultation by filling in at least all the sections below – if there is not enough space please attach your request to a separate document that follows the structure of this field and includes at least the following sections. Attach the DPIA document)</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CA7715" w:rsidRPr="00716B85" w:rsidTr="00FE4CB3">
        <w:trPr>
          <w:trHeight w:val="1441"/>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5"/>
              <w:jc w:val="both"/>
              <w:rPr>
                <w:rFonts w:asciiTheme="minorHAnsi" w:hAnsiTheme="minorHAnsi" w:cstheme="minorHAnsi"/>
                <w:b/>
                <w:sz w:val="20"/>
                <w:szCs w:val="20"/>
              </w:rPr>
            </w:pPr>
            <w:r w:rsidRPr="00716B85">
              <w:rPr>
                <w:rFonts w:asciiTheme="minorHAnsi" w:hAnsiTheme="minorHAnsi" w:cstheme="minorHAnsi"/>
                <w:sz w:val="22"/>
                <w:szCs w:val="22"/>
              </w:rPr>
              <w:t>1.Describe the consultation request:</w:t>
            </w:r>
            <w:r w:rsidRPr="00716B85">
              <w:rPr>
                <w:rFonts w:asciiTheme="minorHAnsi" w:hAnsiTheme="minorHAnsi" w:cstheme="minorHAnsi"/>
                <w:b/>
                <w:sz w:val="20"/>
                <w:szCs w:val="20"/>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Pr="00716B85">
              <w:rPr>
                <w:rFonts w:asciiTheme="minorHAnsi" w:hAnsiTheme="minorHAnsi" w:cstheme="minorHAnsi"/>
                <w:b/>
                <w:sz w:val="20"/>
                <w:szCs w:val="20"/>
              </w:rPr>
              <w:t>     </w:t>
            </w:r>
            <w:r w:rsidRPr="00716B85">
              <w:rPr>
                <w:rFonts w:asciiTheme="minorHAnsi" w:hAnsiTheme="minorHAnsi" w:cstheme="minorHAnsi"/>
                <w:b/>
                <w:sz w:val="20"/>
                <w:szCs w:val="20"/>
              </w:rPr>
              <w:fldChar w:fldCharType="end"/>
            </w:r>
          </w:p>
          <w:p w:rsidR="00CA7715" w:rsidRPr="00716B85" w:rsidRDefault="00CA7715" w:rsidP="00716B85">
            <w:pPr>
              <w:pStyle w:val="a5"/>
              <w:jc w:val="both"/>
              <w:rPr>
                <w:rFonts w:asciiTheme="minorHAnsi" w:hAnsiTheme="minorHAnsi" w:cstheme="minorHAnsi"/>
                <w:b/>
                <w:sz w:val="20"/>
                <w:szCs w:val="20"/>
              </w:rPr>
            </w:pPr>
          </w:p>
        </w:tc>
      </w:tr>
      <w:tr w:rsidR="00CA7715" w:rsidRPr="00716B85" w:rsidTr="00FE4CB3">
        <w:trPr>
          <w:trHeight w:val="1403"/>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2.Describe in detail the residual high risks and their potential consequences (Q3.1):</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tc>
      </w:tr>
      <w:tr w:rsidR="00CA7715" w:rsidRPr="00716B85" w:rsidTr="00FE4CB3">
        <w:trPr>
          <w:trHeight w:val="1585"/>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3.Document in detail the reasons for which measures to reduce the high risk involved to an acceptable level cannot be adopted (Q3.2):</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tc>
      </w:tr>
      <w:tr w:rsidR="00CA7715" w:rsidRPr="00716B85" w:rsidTr="00FE4CB3">
        <w:trPr>
          <w:trHeight w:val="1411"/>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4.Document in detail the reasons for which it is necessary to perform the processing despite the residual high risks (Q3.3):</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tc>
      </w:tr>
      <w:tr w:rsidR="00CA7715" w:rsidRPr="00716B85" w:rsidTr="00FE4CB3">
        <w:trPr>
          <w:trHeight w:val="1544"/>
        </w:trPr>
        <w:tc>
          <w:tcPr>
            <w:tcW w:w="10500" w:type="dxa"/>
            <w:tcBorders>
              <w:top w:val="single" w:sz="12" w:space="0" w:color="000000"/>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5.Describe the respective responsibilities of the controller, joint controllers and processors (Art. 36(3)(a)) (Q3.4):</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tc>
      </w:tr>
      <w:tr w:rsidR="00CA7715" w:rsidRPr="00716B85" w:rsidTr="00FE4CB3">
        <w:trPr>
          <w:trHeight w:val="1431"/>
        </w:trPr>
        <w:tc>
          <w:tcPr>
            <w:tcW w:w="10500" w:type="dxa"/>
            <w:tcBorders>
              <w:top w:val="single" w:sz="12" w:space="0" w:color="000000"/>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6.Describe the purposes and means of the intended processing (Art. 36(3)(b)) (Q3.5):</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tc>
      </w:tr>
      <w:tr w:rsidR="00CA7715" w:rsidRPr="00716B85" w:rsidTr="00FE4CB3">
        <w:trPr>
          <w:trHeight w:val="1563"/>
        </w:trPr>
        <w:tc>
          <w:tcPr>
            <w:tcW w:w="10500" w:type="dxa"/>
            <w:tcBorders>
              <w:top w:val="single" w:sz="12" w:space="0" w:color="000000"/>
              <w:left w:val="single" w:sz="12" w:space="0" w:color="auto"/>
              <w:bottom w:val="single" w:sz="12" w:space="0" w:color="000000"/>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7. Describe the measures and safeguards provided to protect the rights and freedoms of data subjects (Art. 36(3)(c)) (Q3.6): </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p w:rsidR="00CA7715" w:rsidRPr="00716B85" w:rsidRDefault="00CA7715" w:rsidP="00716B85">
            <w:pPr>
              <w:pStyle w:val="a5"/>
              <w:jc w:val="both"/>
              <w:rPr>
                <w:rFonts w:asciiTheme="minorHAnsi" w:hAnsiTheme="minorHAnsi" w:cstheme="minorHAnsi"/>
                <w:sz w:val="22"/>
                <w:szCs w:val="22"/>
              </w:rPr>
            </w:pPr>
          </w:p>
        </w:tc>
      </w:tr>
      <w:tr w:rsidR="00CA7715" w:rsidRPr="00716B85" w:rsidTr="00FE4CB3">
        <w:trPr>
          <w:trHeight w:val="1415"/>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8. Other (please state any other evidence considered necessary for documenting the prior consultation request): </w:t>
            </w:r>
            <w:r w:rsidRPr="00716B85">
              <w:rPr>
                <w:rFonts w:asciiTheme="minorHAnsi" w:hAnsiTheme="minorHAnsi" w:cstheme="minorHAnsi"/>
                <w:sz w:val="22"/>
                <w:szCs w:val="22"/>
              </w:rPr>
              <w:fldChar w:fldCharType="begin" w:fldLock="1">
                <w:ffData>
                  <w:name w:val="Κείμενο1"/>
                  <w:enabled/>
                  <w:calcOnExit w:val="0"/>
                  <w:textInput>
                    <w:maxLength w:val="35"/>
                    <w:format w:val="Κεφαλαία"/>
                  </w:textInput>
                </w:ffData>
              </w:fldChar>
            </w:r>
            <w:r w:rsidRPr="00716B85">
              <w:rPr>
                <w:rFonts w:asciiTheme="minorHAnsi" w:hAnsiTheme="minorHAnsi" w:cstheme="minorHAnsi"/>
                <w:sz w:val="22"/>
                <w:szCs w:val="22"/>
              </w:rPr>
              <w:instrText xml:space="preserve"> FORMTEXT </w:instrText>
            </w:r>
            <w:r w:rsidRPr="00716B85">
              <w:rPr>
                <w:rFonts w:asciiTheme="minorHAnsi" w:hAnsiTheme="minorHAnsi" w:cstheme="minorHAnsi"/>
                <w:sz w:val="22"/>
                <w:szCs w:val="22"/>
              </w:rPr>
            </w:r>
            <w:r w:rsidRPr="00716B85">
              <w:rPr>
                <w:rFonts w:asciiTheme="minorHAnsi" w:hAnsiTheme="minorHAnsi" w:cstheme="minorHAnsi"/>
                <w:sz w:val="22"/>
                <w:szCs w:val="22"/>
              </w:rPr>
              <w:fldChar w:fldCharType="separate"/>
            </w:r>
            <w:r w:rsidRPr="00716B85">
              <w:rPr>
                <w:rFonts w:asciiTheme="minorHAnsi" w:hAnsiTheme="minorHAnsi" w:cstheme="minorHAnsi"/>
                <w:sz w:val="22"/>
                <w:szCs w:val="22"/>
              </w:rPr>
              <w:t>     </w:t>
            </w:r>
            <w:r w:rsidRPr="00716B85">
              <w:rPr>
                <w:rFonts w:asciiTheme="minorHAnsi" w:hAnsiTheme="minorHAnsi" w:cstheme="minorHAnsi"/>
                <w:sz w:val="22"/>
                <w:szCs w:val="22"/>
              </w:rPr>
              <w:fldChar w:fldCharType="end"/>
            </w:r>
          </w:p>
          <w:p w:rsidR="00CA7715" w:rsidRPr="00716B85" w:rsidRDefault="00CA7715" w:rsidP="00716B85">
            <w:pPr>
              <w:pStyle w:val="a5"/>
              <w:jc w:val="both"/>
              <w:rPr>
                <w:rFonts w:asciiTheme="minorHAnsi" w:hAnsiTheme="minorHAnsi" w:cstheme="minorHAnsi"/>
                <w:noProof/>
                <w:lang w:eastAsia="el-GR"/>
              </w:rPr>
            </w:pPr>
          </w:p>
        </w:tc>
      </w:tr>
      <w:tr w:rsidR="00CA7715" w:rsidRPr="00716B85" w:rsidTr="00FE4CB3">
        <w:trPr>
          <w:trHeight w:val="536"/>
        </w:trPr>
        <w:tc>
          <w:tcPr>
            <w:tcW w:w="10500" w:type="dxa"/>
            <w:tcBorders>
              <w:top w:val="single" w:sz="12" w:space="0" w:color="000000"/>
              <w:left w:val="single" w:sz="12" w:space="0" w:color="auto"/>
              <w:bottom w:val="single" w:sz="12" w:space="0" w:color="auto"/>
              <w:right w:val="single" w:sz="12" w:space="0" w:color="auto"/>
            </w:tcBorders>
          </w:tcPr>
          <w:p w:rsidR="00A376B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noProof/>
                <w:lang w:val="el-GR" w:eastAsia="el-GR"/>
              </w:rPr>
              <mc:AlternateContent>
                <mc:Choice Requires="wps">
                  <w:drawing>
                    <wp:anchor distT="0" distB="0" distL="114300" distR="114300" simplePos="0" relativeHeight="251661312" behindDoc="0" locked="0" layoutInCell="1" allowOverlap="1">
                      <wp:simplePos x="0" y="0"/>
                      <wp:positionH relativeFrom="column">
                        <wp:posOffset>5295900</wp:posOffset>
                      </wp:positionH>
                      <wp:positionV relativeFrom="paragraph">
                        <wp:posOffset>45085</wp:posOffset>
                      </wp:positionV>
                      <wp:extent cx="574675" cy="252730"/>
                      <wp:effectExtent l="9525" t="13970" r="6350" b="9525"/>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252730"/>
                              </a:xfrm>
                              <a:prstGeom prst="rect">
                                <a:avLst/>
                              </a:prstGeom>
                              <a:noFill/>
                              <a:ln w="635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CA7715" w:rsidRPr="00355611" w:rsidRDefault="00CA7715" w:rsidP="00CA7715">
                                  <w:pPr>
                                    <w:rPr>
                                      <w:b/>
                                    </w:rPr>
                                  </w:pPr>
                                  <w:r>
                                    <w:rPr>
                                      <w:b/>
                                    </w:rPr>
                                    <w:t xml:space="preserve">YES </w:t>
                                  </w:r>
                                  <w:sdt>
                                    <w:sdtPr>
                                      <w:rPr>
                                        <w:b/>
                                      </w:rPr>
                                      <w:id w:val="82424122"/>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 o:spid="_x0000_s1077" type="#_x0000_t202" style="position:absolute;left:0;text-align:left;margin-left:417pt;margin-top:3.55pt;width:45.25pt;height:19.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" filled="f" strokecolor="white" strokeweight=".5pt">
                      <v:stroke opacity="0"/>
                      <v:textbox>
                        <w:txbxContent>
                          <w:p w:rsidR="00CA7715" w:rsidRPr="00355611" w:rsidRDefault="00CA7715" w:rsidP="00CA7715">
                            <w:pPr>
                              <w:rPr>
                                <w:b/>
                              </w:rPr>
                            </w:pPr>
                            <w:r>
                              <w:rPr>
                                <w:b/>
                              </w:rPr>
                              <w:t xml:space="preserve">YES </w:t>
                            </w:r>
                            <w:sdt>
                              <w:sdtPr>
                                <w:rPr>
                                  <w:b/>
                                </w:rPr>
                                <w:id w:val="82424122"/>
                                <w14:checkbox>
                                  <w14:checked w14:val="0"/>
                                  <w14:checkedState w14:val="2612" w14:font="MS Gothic"/>
                                  <w14:uncheckedState w14:val="2610" w14:font="MS Gothic"/>
                                </w14:checkbox>
                              </w:sdtPr>
                              <w:sdtEndPr>
                                <w:rPr>
                                  <w:rFonts w:hint="eastAsia"/>
                                </w:rPr>
                              </w:sdtEndPr>
                              <w:sdtContent>
                                <w:r w:rsidR="00714D41">
                                  <w:rPr>
                                    <w:rFonts w:ascii="MS Gothic" w:eastAsia="MS Gothic" w:hAnsi="MS Gothic" w:hint="eastAsia"/>
                                    <w:b/>
                                  </w:rPr>
                                  <w:t>☐</w:t>
                                </w:r>
                              </w:sdtContent>
                            </w:sdt>
                          </w:p>
                        </w:txbxContent>
                      </v:textbox>
                    </v:shape>
                  </w:pict>
                </mc:Fallback>
              </mc:AlternateContent>
            </w:r>
            <w:r w:rsidRPr="00716B85">
              <w:rPr>
                <w:rFonts w:asciiTheme="minorHAnsi" w:hAnsiTheme="minorHAnsi" w:cstheme="minorHAnsi"/>
                <w:sz w:val="22"/>
                <w:szCs w:val="22"/>
              </w:rPr>
              <w:t xml:space="preserve">9. </w:t>
            </w:r>
            <w:r w:rsidR="00A376B5" w:rsidRPr="00716B85">
              <w:rPr>
                <w:rFonts w:asciiTheme="minorHAnsi" w:hAnsiTheme="minorHAnsi" w:cstheme="minorHAnsi"/>
                <w:sz w:val="22"/>
                <w:szCs w:val="22"/>
              </w:rPr>
              <w:t>Is t</w:t>
            </w:r>
            <w:r w:rsidRPr="00716B85">
              <w:rPr>
                <w:rFonts w:asciiTheme="minorHAnsi" w:hAnsiTheme="minorHAnsi" w:cstheme="minorHAnsi"/>
                <w:sz w:val="22"/>
                <w:szCs w:val="22"/>
              </w:rPr>
              <w:t xml:space="preserve">he data protection impact assessment </w:t>
            </w:r>
            <w:r w:rsidR="00A376B5" w:rsidRPr="00716B85">
              <w:rPr>
                <w:rFonts w:asciiTheme="minorHAnsi" w:hAnsiTheme="minorHAnsi" w:cstheme="minorHAnsi"/>
                <w:sz w:val="22"/>
                <w:szCs w:val="22"/>
              </w:rPr>
              <w:t xml:space="preserve">specified in </w:t>
            </w:r>
            <w:proofErr w:type="gramStart"/>
            <w:r w:rsidR="00A376B5" w:rsidRPr="00716B85">
              <w:rPr>
                <w:rFonts w:asciiTheme="minorHAnsi" w:hAnsiTheme="minorHAnsi" w:cstheme="minorHAnsi"/>
                <w:sz w:val="22"/>
                <w:szCs w:val="22"/>
              </w:rPr>
              <w:t>Art.</w:t>
            </w:r>
            <w:proofErr w:type="gramEnd"/>
            <w:r w:rsidR="00A376B5" w:rsidRPr="00716B85">
              <w:rPr>
                <w:rFonts w:asciiTheme="minorHAnsi" w:hAnsiTheme="minorHAnsi" w:cstheme="minorHAnsi"/>
                <w:sz w:val="22"/>
                <w:szCs w:val="22"/>
              </w:rPr>
              <w:t xml:space="preserve"> 35 (Art. 36(3)(e)) </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attached (Q3.7) </w:t>
            </w:r>
          </w:p>
        </w:tc>
      </w:tr>
    </w:tbl>
    <w:p w:rsidR="00CA7715" w:rsidRPr="00716B85" w:rsidRDefault="00CA7715" w:rsidP="00716B85">
      <w:pPr>
        <w:spacing w:after="0"/>
        <w:rPr>
          <w:rFonts w:cstheme="minorHAnsi"/>
          <w:b/>
          <w:bCs/>
          <w:sz w:val="28"/>
          <w:szCs w:val="28"/>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lastRenderedPageBreak/>
        <w:t xml:space="preserve">7. Relevant documents/evidence </w:t>
      </w:r>
      <w:r w:rsidRPr="00716B85">
        <w:rPr>
          <w:rFonts w:cstheme="minorHAnsi"/>
          <w:i/>
          <w:iCs/>
          <w:sz w:val="16"/>
          <w:szCs w:val="18"/>
        </w:rPr>
        <w:t xml:space="preserve">(Please number the attached documents) </w:t>
      </w:r>
    </w:p>
    <w:tbl>
      <w:tblPr>
        <w:tblW w:w="10500"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9791"/>
      </w:tblGrid>
      <w:tr w:rsidR="00CA7715" w:rsidRPr="00716B85" w:rsidTr="00FE4CB3">
        <w:tc>
          <w:tcPr>
            <w:tcW w:w="709" w:type="dxa"/>
            <w:tcBorders>
              <w:top w:val="single" w:sz="12" w:space="0" w:color="auto"/>
            </w:tcBorders>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1</w:t>
            </w:r>
          </w:p>
        </w:tc>
        <w:tc>
          <w:tcPr>
            <w:tcW w:w="9791" w:type="dxa"/>
            <w:tcBorders>
              <w:top w:val="single" w:sz="12" w:space="0" w:color="auto"/>
            </w:tcBorders>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2</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3</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4</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5</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6</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7</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8</w:t>
            </w:r>
          </w:p>
        </w:tc>
        <w:tc>
          <w:tcPr>
            <w:tcW w:w="9791" w:type="dxa"/>
          </w:tcPr>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r w:rsidR="00CA7715" w:rsidRPr="00716B85" w:rsidTr="00FE4CB3">
        <w:tc>
          <w:tcPr>
            <w:tcW w:w="709" w:type="dxa"/>
            <w:tcBorders>
              <w:bottom w:val="single" w:sz="12" w:space="0" w:color="auto"/>
            </w:tcBorders>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9</w:t>
            </w:r>
          </w:p>
        </w:tc>
        <w:tc>
          <w:tcPr>
            <w:tcW w:w="9791" w:type="dxa"/>
            <w:tcBorders>
              <w:bottom w:val="single" w:sz="12" w:space="0" w:color="auto"/>
            </w:tcBorders>
          </w:tcPr>
          <w:p w:rsidR="00CA7715" w:rsidRPr="00716B85" w:rsidRDefault="00CA7715" w:rsidP="00716B85">
            <w:pPr>
              <w:pStyle w:val="a5"/>
              <w:jc w:val="both"/>
              <w:rPr>
                <w:rFonts w:asciiTheme="minorHAnsi" w:hAnsiTheme="minorHAnsi" w:cstheme="minorHAnsi"/>
                <w:sz w:val="20"/>
                <w:szCs w:val="20"/>
              </w:rPr>
            </w:pPr>
            <w:r w:rsidRPr="00716B85">
              <w:rPr>
                <w:rFonts w:asciiTheme="minorHAnsi" w:hAnsiTheme="minorHAnsi" w:cstheme="minorHAnsi"/>
                <w:sz w:val="20"/>
                <w:szCs w:val="20"/>
              </w:rPr>
              <w:fldChar w:fldCharType="begin" w:fldLock="1">
                <w:ffData>
                  <w:name w:val=""/>
                  <w:enabled/>
                  <w:calcOnExit w:val="0"/>
                  <w:textInput/>
                </w:ffData>
              </w:fldChar>
            </w:r>
            <w:r w:rsidRPr="00716B85">
              <w:rPr>
                <w:rFonts w:asciiTheme="minorHAnsi" w:hAnsiTheme="minorHAnsi" w:cstheme="minorHAnsi"/>
                <w:sz w:val="20"/>
                <w:szCs w:val="20"/>
              </w:rPr>
              <w:instrText xml:space="preserve"> FORMTEXT </w:instrText>
            </w:r>
            <w:r w:rsidRPr="00716B85">
              <w:rPr>
                <w:rFonts w:asciiTheme="minorHAnsi" w:hAnsiTheme="minorHAnsi" w:cstheme="minorHAnsi"/>
                <w:sz w:val="20"/>
                <w:szCs w:val="20"/>
              </w:rPr>
            </w:r>
            <w:r w:rsidRPr="00716B85">
              <w:rPr>
                <w:rFonts w:asciiTheme="minorHAnsi" w:hAnsiTheme="minorHAnsi" w:cstheme="minorHAnsi"/>
                <w:sz w:val="20"/>
                <w:szCs w:val="20"/>
              </w:rPr>
              <w:fldChar w:fldCharType="separate"/>
            </w:r>
            <w:r w:rsidRPr="00716B85">
              <w:rPr>
                <w:rFonts w:asciiTheme="minorHAnsi" w:hAnsiTheme="minorHAnsi" w:cstheme="minorHAnsi"/>
                <w:sz w:val="20"/>
                <w:szCs w:val="20"/>
              </w:rPr>
              <w:t>     </w:t>
            </w:r>
            <w:r w:rsidRPr="00716B85">
              <w:rPr>
                <w:rFonts w:asciiTheme="minorHAnsi" w:hAnsiTheme="minorHAnsi" w:cstheme="minorHAnsi"/>
                <w:sz w:val="20"/>
                <w:szCs w:val="20"/>
              </w:rPr>
              <w:fldChar w:fldCharType="end"/>
            </w:r>
          </w:p>
        </w:tc>
      </w:tr>
    </w:tbl>
    <w:p w:rsidR="00CA7715" w:rsidRPr="00716B85" w:rsidRDefault="00CA7715" w:rsidP="00716B85">
      <w:pPr>
        <w:spacing w:after="0"/>
        <w:rPr>
          <w:rFonts w:cstheme="minorHAnsi"/>
          <w:sz w:val="24"/>
          <w:szCs w:val="24"/>
        </w:rPr>
      </w:pPr>
    </w:p>
    <w:p w:rsidR="00CA7715" w:rsidRPr="00716B85" w:rsidRDefault="00CA7715" w:rsidP="00716B85">
      <w:pPr>
        <w:shd w:val="clear" w:color="auto" w:fill="CCCCCC"/>
        <w:spacing w:after="0"/>
        <w:rPr>
          <w:rFonts w:cstheme="minorHAnsi"/>
          <w:i/>
          <w:iCs/>
          <w:sz w:val="18"/>
          <w:szCs w:val="18"/>
        </w:rPr>
      </w:pPr>
      <w:r w:rsidRPr="00716B85">
        <w:rPr>
          <w:rFonts w:cstheme="minorHAnsi"/>
          <w:b/>
          <w:bCs/>
          <w:sz w:val="28"/>
          <w:szCs w:val="28"/>
        </w:rPr>
        <w:t>8. Information notes</w:t>
      </w: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500"/>
      </w:tblGrid>
      <w:tr w:rsidR="00CA7715" w:rsidRPr="00716B85" w:rsidTr="00FE4CB3">
        <w:trPr>
          <w:trHeight w:val="5033"/>
        </w:trPr>
        <w:tc>
          <w:tcPr>
            <w:tcW w:w="10500" w:type="dxa"/>
            <w:tcBorders>
              <w:top w:val="single" w:sz="12" w:space="0" w:color="000000"/>
              <w:left w:val="single" w:sz="12" w:space="0" w:color="auto"/>
              <w:bottom w:val="single" w:sz="12" w:space="0" w:color="auto"/>
              <w:right w:val="single" w:sz="12" w:space="0" w:color="auto"/>
            </w:tcBorders>
          </w:tcPr>
          <w:p w:rsidR="00CA7715" w:rsidRPr="00716B85" w:rsidRDefault="00CA7715" w:rsidP="00716B85">
            <w:pPr>
              <w:pStyle w:val="a8"/>
              <w:numPr>
                <w:ilvl w:val="0"/>
                <w:numId w:val="1"/>
              </w:numPr>
              <w:spacing w:after="0" w:line="256" w:lineRule="auto"/>
              <w:jc w:val="both"/>
              <w:rPr>
                <w:rFonts w:cstheme="minorHAnsi"/>
                <w:sz w:val="24"/>
                <w:szCs w:val="24"/>
              </w:rPr>
            </w:pPr>
            <w:r w:rsidRPr="00716B85">
              <w:rPr>
                <w:rFonts w:cstheme="minorHAnsi"/>
                <w:sz w:val="24"/>
                <w:szCs w:val="24"/>
              </w:rPr>
              <w:t xml:space="preserve">Third party access to the documents of the case compiled following your request is subject to the Greek legislation regulating access to public documents. </w:t>
            </w:r>
          </w:p>
          <w:p w:rsidR="00CA7715" w:rsidRPr="00716B85" w:rsidRDefault="00CA7715" w:rsidP="00716B85">
            <w:pPr>
              <w:pStyle w:val="a8"/>
              <w:numPr>
                <w:ilvl w:val="0"/>
                <w:numId w:val="1"/>
              </w:numPr>
              <w:spacing w:after="0" w:line="256" w:lineRule="auto"/>
              <w:jc w:val="both"/>
              <w:rPr>
                <w:rFonts w:cstheme="minorHAnsi"/>
                <w:sz w:val="24"/>
                <w:szCs w:val="24"/>
              </w:rPr>
            </w:pPr>
            <w:r w:rsidRPr="00716B85">
              <w:rPr>
                <w:rFonts w:cstheme="minorHAnsi"/>
                <w:sz w:val="24"/>
                <w:szCs w:val="24"/>
              </w:rPr>
              <w:t>If deemed necessary for the performance of its competence, especially in cases of cross-border processing, the HDPA may forward the case file to competent authorities and organizations within the EU. In this case, third party access to the case file is subject to the legislation on the access to public documents of the member state.</w:t>
            </w:r>
          </w:p>
          <w:p w:rsidR="00CA7715" w:rsidRPr="00716B85" w:rsidRDefault="00CA7715" w:rsidP="00716B85">
            <w:pPr>
              <w:pStyle w:val="a8"/>
              <w:numPr>
                <w:ilvl w:val="0"/>
                <w:numId w:val="1"/>
              </w:numPr>
              <w:spacing w:after="0" w:line="256" w:lineRule="auto"/>
              <w:jc w:val="both"/>
              <w:rPr>
                <w:rFonts w:cstheme="minorHAnsi"/>
                <w:sz w:val="24"/>
                <w:szCs w:val="24"/>
              </w:rPr>
            </w:pPr>
            <w:r w:rsidRPr="00716B85">
              <w:rPr>
                <w:rFonts w:cstheme="minorHAnsi"/>
                <w:sz w:val="24"/>
                <w:szCs w:val="24"/>
              </w:rPr>
              <w:t>Information included in the case file is kept in the HDPA’s records for a period of 5 years after the case has been resolved, except for the administrative acts of the HDPA.</w:t>
            </w:r>
          </w:p>
          <w:p w:rsidR="00CA7715" w:rsidRPr="00716B85" w:rsidRDefault="00CA7715" w:rsidP="00716B85">
            <w:pPr>
              <w:pStyle w:val="a8"/>
              <w:numPr>
                <w:ilvl w:val="0"/>
                <w:numId w:val="1"/>
              </w:numPr>
              <w:spacing w:after="0"/>
              <w:jc w:val="both"/>
              <w:rPr>
                <w:rFonts w:cstheme="minorHAnsi"/>
                <w:sz w:val="28"/>
                <w:szCs w:val="28"/>
              </w:rPr>
            </w:pPr>
            <w:r w:rsidRPr="00716B85">
              <w:rPr>
                <w:rFonts w:cstheme="minorHAnsi"/>
                <w:sz w:val="24"/>
                <w:szCs w:val="24"/>
              </w:rPr>
              <w:t>For exercising the data subject’s rights (access, rectification and restriction) according to Art. 15, 16 and 18 of the GDPR, in relation to data the HDPA is processing during the examination of your request, and data that have been collected by the HDPA in the course of the examination, you may send an email to contact@dpa.gr.</w:t>
            </w:r>
          </w:p>
          <w:p w:rsidR="00CA7715" w:rsidRPr="00716B85" w:rsidRDefault="00CA7715" w:rsidP="00716B85">
            <w:pPr>
              <w:pStyle w:val="a8"/>
              <w:numPr>
                <w:ilvl w:val="0"/>
                <w:numId w:val="1"/>
              </w:numPr>
              <w:spacing w:after="0"/>
              <w:jc w:val="both"/>
              <w:rPr>
                <w:rFonts w:cstheme="minorHAnsi"/>
                <w:sz w:val="28"/>
                <w:szCs w:val="28"/>
              </w:rPr>
            </w:pPr>
            <w:r w:rsidRPr="00716B85">
              <w:rPr>
                <w:rFonts w:cstheme="minorHAnsi"/>
                <w:sz w:val="24"/>
                <w:szCs w:val="24"/>
              </w:rPr>
              <w:t>For any issue concerning the processing of personal data by the HDPA as a controller and assistance regarding the exercise of the aforementioned rights, please contact the DPO of the HDPA at dpo@dpa.gr.</w:t>
            </w:r>
          </w:p>
        </w:tc>
      </w:tr>
    </w:tbl>
    <w:p w:rsidR="00CA7715" w:rsidRPr="00716B85" w:rsidRDefault="00CA7715" w:rsidP="00716B85">
      <w:pPr>
        <w:spacing w:after="0"/>
        <w:rPr>
          <w:rFonts w:cstheme="minorHAnsi"/>
          <w:sz w:val="24"/>
          <w:szCs w:val="24"/>
        </w:rPr>
      </w:pPr>
    </w:p>
    <w:tbl>
      <w:tblPr>
        <w:tblW w:w="10500"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531"/>
      </w:tblGrid>
      <w:tr w:rsidR="00CA7715" w:rsidRPr="00716B85" w:rsidTr="00FE4CB3">
        <w:tc>
          <w:tcPr>
            <w:tcW w:w="3969" w:type="dxa"/>
            <w:tcBorders>
              <w:top w:val="single" w:sz="12" w:space="0" w:color="auto"/>
              <w:left w:val="single" w:sz="12" w:space="0" w:color="auto"/>
              <w:bottom w:val="dotted" w:sz="4" w:space="0" w:color="auto"/>
              <w:right w:val="single" w:sz="12" w:space="0" w:color="auto"/>
            </w:tcBorders>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 xml:space="preserve">Date </w:t>
            </w:r>
          </w:p>
        </w:tc>
        <w:tc>
          <w:tcPr>
            <w:tcW w:w="6531" w:type="dxa"/>
            <w:tcBorders>
              <w:top w:val="single" w:sz="12" w:space="0" w:color="auto"/>
              <w:left w:val="single" w:sz="12" w:space="0" w:color="auto"/>
              <w:bottom w:val="nil"/>
              <w:right w:val="single" w:sz="12" w:space="0" w:color="auto"/>
            </w:tcBorders>
          </w:tcPr>
          <w:p w:rsidR="00CA7715" w:rsidRPr="00716B85" w:rsidRDefault="00CA7715" w:rsidP="00716B85">
            <w:pPr>
              <w:pStyle w:val="a5"/>
              <w:jc w:val="center"/>
              <w:rPr>
                <w:rFonts w:asciiTheme="minorHAnsi" w:hAnsiTheme="minorHAnsi" w:cstheme="minorHAnsi"/>
                <w:sz w:val="22"/>
                <w:szCs w:val="22"/>
              </w:rPr>
            </w:pPr>
            <w:r w:rsidRPr="00716B85">
              <w:rPr>
                <w:rFonts w:asciiTheme="minorHAnsi" w:hAnsiTheme="minorHAnsi" w:cstheme="minorHAnsi"/>
                <w:sz w:val="22"/>
                <w:szCs w:val="22"/>
              </w:rPr>
              <w:t>Signature</w:t>
            </w:r>
          </w:p>
        </w:tc>
      </w:tr>
      <w:tr w:rsidR="00CA7715" w:rsidRPr="00716B85" w:rsidTr="00FE4CB3">
        <w:trPr>
          <w:trHeight w:hRule="exact" w:val="1156"/>
        </w:trPr>
        <w:tc>
          <w:tcPr>
            <w:tcW w:w="3969" w:type="dxa"/>
            <w:tcBorders>
              <w:top w:val="dotted" w:sz="4" w:space="0" w:color="auto"/>
              <w:left w:val="single" w:sz="12" w:space="0" w:color="auto"/>
              <w:bottom w:val="single" w:sz="12" w:space="0" w:color="auto"/>
              <w:right w:val="single" w:sz="12" w:space="0" w:color="auto"/>
            </w:tcBorders>
          </w:tcPr>
          <w:p w:rsidR="00CA7715" w:rsidRPr="00716B85" w:rsidRDefault="00CA7715" w:rsidP="00716B85">
            <w:pPr>
              <w:pStyle w:val="a5"/>
              <w:jc w:val="center"/>
              <w:rPr>
                <w:rFonts w:asciiTheme="minorHAnsi" w:hAnsiTheme="minorHAnsi" w:cstheme="minorHAnsi"/>
                <w:sz w:val="32"/>
                <w:szCs w:val="32"/>
              </w:rPr>
            </w:pPr>
            <w:r w:rsidRPr="00716B85">
              <w:rPr>
                <w:rFonts w:asciiTheme="minorHAnsi" w:hAnsiTheme="minorHAnsi" w:cstheme="minorHAnsi"/>
                <w:b/>
                <w:sz w:val="20"/>
                <w:szCs w:val="20"/>
              </w:rPr>
              <w:fldChar w:fldCharType="begin">
                <w:ffData>
                  <w:name w:val=""/>
                  <w:enabled/>
                  <w:calcOnExit w:val="0"/>
                  <w:textInput>
                    <w:type w:val="date"/>
                    <w:maxLength w:val="20"/>
                    <w:format w:val="dd MMMM yyyy HH:mm:ss"/>
                  </w:textInput>
                </w:ffData>
              </w:fldChar>
            </w:r>
            <w:r w:rsidRPr="00716B85">
              <w:rPr>
                <w:rFonts w:asciiTheme="minorHAnsi" w:hAnsiTheme="minorHAnsi" w:cstheme="minorHAnsi"/>
                <w:b/>
                <w:sz w:val="20"/>
                <w:szCs w:val="20"/>
              </w:rPr>
              <w:instrText xml:space="preserve"> FORMTEXT </w:instrText>
            </w:r>
            <w:r w:rsidRPr="00716B85">
              <w:rPr>
                <w:rFonts w:asciiTheme="minorHAnsi" w:hAnsiTheme="minorHAnsi" w:cstheme="minorHAnsi"/>
                <w:b/>
                <w:sz w:val="20"/>
                <w:szCs w:val="20"/>
              </w:rPr>
            </w:r>
            <w:r w:rsidRPr="00716B85">
              <w:rPr>
                <w:rFonts w:asciiTheme="minorHAnsi" w:hAnsiTheme="minorHAnsi" w:cstheme="minorHAnsi"/>
                <w:b/>
                <w:sz w:val="20"/>
                <w:szCs w:val="20"/>
              </w:rPr>
              <w:fldChar w:fldCharType="separate"/>
            </w:r>
            <w:r w:rsidR="0006383E" w:rsidRPr="00716B85">
              <w:rPr>
                <w:rFonts w:asciiTheme="minorHAnsi" w:hAnsiTheme="minorHAnsi" w:cstheme="minorHAnsi"/>
                <w:b/>
                <w:noProof/>
                <w:sz w:val="20"/>
                <w:szCs w:val="20"/>
              </w:rPr>
              <w:t> </w:t>
            </w:r>
            <w:r w:rsidR="0006383E" w:rsidRPr="00716B85">
              <w:rPr>
                <w:rFonts w:asciiTheme="minorHAnsi" w:hAnsiTheme="minorHAnsi" w:cstheme="minorHAnsi"/>
                <w:b/>
                <w:noProof/>
                <w:sz w:val="20"/>
                <w:szCs w:val="20"/>
              </w:rPr>
              <w:t> </w:t>
            </w:r>
            <w:r w:rsidR="0006383E" w:rsidRPr="00716B85">
              <w:rPr>
                <w:rFonts w:asciiTheme="minorHAnsi" w:hAnsiTheme="minorHAnsi" w:cstheme="minorHAnsi"/>
                <w:b/>
                <w:noProof/>
                <w:sz w:val="20"/>
                <w:szCs w:val="20"/>
              </w:rPr>
              <w:t> </w:t>
            </w:r>
            <w:r w:rsidR="0006383E" w:rsidRPr="00716B85">
              <w:rPr>
                <w:rFonts w:asciiTheme="minorHAnsi" w:hAnsiTheme="minorHAnsi" w:cstheme="minorHAnsi"/>
                <w:b/>
                <w:noProof/>
                <w:sz w:val="20"/>
                <w:szCs w:val="20"/>
              </w:rPr>
              <w:t> </w:t>
            </w:r>
            <w:r w:rsidR="0006383E" w:rsidRPr="00716B85">
              <w:rPr>
                <w:rFonts w:asciiTheme="minorHAnsi" w:hAnsiTheme="minorHAnsi" w:cstheme="minorHAnsi"/>
                <w:b/>
                <w:noProof/>
                <w:sz w:val="20"/>
                <w:szCs w:val="20"/>
              </w:rPr>
              <w:t> </w:t>
            </w:r>
            <w:r w:rsidRPr="00716B85">
              <w:rPr>
                <w:rFonts w:asciiTheme="minorHAnsi" w:hAnsiTheme="minorHAnsi" w:cstheme="minorHAnsi"/>
                <w:b/>
                <w:sz w:val="20"/>
                <w:szCs w:val="20"/>
              </w:rPr>
              <w:fldChar w:fldCharType="end"/>
            </w:r>
          </w:p>
        </w:tc>
        <w:tc>
          <w:tcPr>
            <w:tcW w:w="6531" w:type="dxa"/>
            <w:tcBorders>
              <w:top w:val="nil"/>
              <w:left w:val="single" w:sz="12" w:space="0" w:color="auto"/>
              <w:bottom w:val="single" w:sz="12" w:space="0" w:color="auto"/>
              <w:right w:val="single" w:sz="12" w:space="0" w:color="auto"/>
            </w:tcBorders>
          </w:tcPr>
          <w:p w:rsidR="00CA7715" w:rsidRPr="00716B85" w:rsidRDefault="00CA7715" w:rsidP="00716B85">
            <w:pPr>
              <w:pStyle w:val="a5"/>
              <w:jc w:val="center"/>
              <w:rPr>
                <w:rFonts w:asciiTheme="minorHAnsi" w:hAnsiTheme="minorHAnsi" w:cstheme="minorHAnsi"/>
                <w:sz w:val="32"/>
                <w:szCs w:val="32"/>
              </w:rPr>
            </w:pPr>
          </w:p>
          <w:p w:rsidR="00CA7715" w:rsidRPr="00716B85" w:rsidRDefault="00CA7715" w:rsidP="00716B85">
            <w:pPr>
              <w:pStyle w:val="a5"/>
              <w:jc w:val="center"/>
              <w:rPr>
                <w:rFonts w:asciiTheme="minorHAnsi" w:hAnsiTheme="minorHAnsi" w:cstheme="minorHAnsi"/>
                <w:sz w:val="32"/>
                <w:szCs w:val="32"/>
              </w:rPr>
            </w:pPr>
          </w:p>
        </w:tc>
      </w:tr>
    </w:tbl>
    <w:p w:rsidR="00CA7715" w:rsidRPr="00716B85" w:rsidRDefault="00CA7715" w:rsidP="00716B85">
      <w:pPr>
        <w:spacing w:after="0"/>
        <w:rPr>
          <w:rFonts w:cstheme="minorHAnsi"/>
        </w:rPr>
      </w:pPr>
    </w:p>
    <w:p w:rsidR="00CA7715" w:rsidRPr="00716B85" w:rsidRDefault="00CA7715" w:rsidP="00716B85">
      <w:pPr>
        <w:spacing w:after="0"/>
        <w:rPr>
          <w:rFonts w:cstheme="minorHAnsi"/>
        </w:rPr>
      </w:pPr>
      <w:r w:rsidRPr="00716B85">
        <w:rPr>
          <w:rFonts w:cstheme="minorHAnsi"/>
        </w:rPr>
        <w:br w:type="page"/>
      </w:r>
    </w:p>
    <w:p w:rsidR="00CA7715" w:rsidRPr="00716B85" w:rsidRDefault="00CA7715" w:rsidP="00716B85">
      <w:pPr>
        <w:pStyle w:val="a5"/>
        <w:jc w:val="center"/>
        <w:rPr>
          <w:rFonts w:asciiTheme="minorHAnsi" w:hAnsiTheme="minorHAnsi" w:cstheme="minorHAnsi"/>
          <w:b/>
          <w:sz w:val="22"/>
          <w:szCs w:val="22"/>
          <w:u w:val="single"/>
        </w:rPr>
      </w:pPr>
      <w:r w:rsidRPr="00716B85">
        <w:rPr>
          <w:rFonts w:asciiTheme="minorHAnsi" w:hAnsiTheme="minorHAnsi" w:cstheme="minorHAnsi"/>
          <w:b/>
          <w:sz w:val="22"/>
          <w:szCs w:val="22"/>
          <w:u w:val="single"/>
        </w:rPr>
        <w:lastRenderedPageBreak/>
        <w:t>INSTRUCTIONS FOR COMPLETING THE CONTROLLER PRIOR CONSULTATION REQUEST FORM</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u w:val="single"/>
        </w:rPr>
        <w:t>Which cases does this specific form cover?</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This form is intended for prior consultation requests submitted to the HDPA under Article 36 GDPR concerning the data protection impact assessment (DPIA). It concerns </w:t>
      </w:r>
      <w:r w:rsidRPr="00716B85">
        <w:rPr>
          <w:rFonts w:asciiTheme="minorHAnsi" w:hAnsiTheme="minorHAnsi" w:cstheme="minorHAnsi"/>
          <w:i/>
          <w:sz w:val="22"/>
          <w:szCs w:val="22"/>
          <w:u w:val="single"/>
        </w:rPr>
        <w:t>controllers</w:t>
      </w:r>
      <w:r w:rsidRPr="00716B85">
        <w:rPr>
          <w:rFonts w:asciiTheme="minorHAnsi" w:hAnsiTheme="minorHAnsi" w:cstheme="minorHAnsi"/>
          <w:sz w:val="22"/>
          <w:szCs w:val="22"/>
        </w:rPr>
        <w:t xml:space="preserve"> who consult the HDPA prior to processing </w:t>
      </w:r>
      <w:r w:rsidRPr="00716B85">
        <w:rPr>
          <w:rFonts w:asciiTheme="minorHAnsi" w:hAnsiTheme="minorHAnsi" w:cstheme="minorHAnsi"/>
          <w:i/>
          <w:sz w:val="22"/>
          <w:szCs w:val="22"/>
          <w:u w:val="single"/>
        </w:rPr>
        <w:t>after they have carried out</w:t>
      </w:r>
      <w:r w:rsidRPr="00716B85">
        <w:rPr>
          <w:rFonts w:asciiTheme="minorHAnsi" w:hAnsiTheme="minorHAnsi" w:cstheme="minorHAnsi"/>
          <w:sz w:val="22"/>
          <w:szCs w:val="22"/>
        </w:rPr>
        <w:t xml:space="preserve"> a DPIA (under Art. 35 GDPR) which indicates that </w:t>
      </w:r>
      <w:r w:rsidRPr="00716B85">
        <w:rPr>
          <w:rFonts w:asciiTheme="minorHAnsi" w:hAnsiTheme="minorHAnsi" w:cstheme="minorHAnsi"/>
          <w:i/>
          <w:sz w:val="22"/>
          <w:szCs w:val="22"/>
          <w:u w:val="single"/>
        </w:rPr>
        <w:t>the residual risks</w:t>
      </w:r>
      <w:r w:rsidRPr="00716B85">
        <w:rPr>
          <w:rFonts w:asciiTheme="minorHAnsi" w:hAnsiTheme="minorHAnsi" w:cstheme="minorHAnsi"/>
          <w:sz w:val="22"/>
          <w:szCs w:val="22"/>
        </w:rPr>
        <w:t xml:space="preserve"> stemming from processing are </w:t>
      </w:r>
      <w:r w:rsidRPr="00716B85">
        <w:rPr>
          <w:rFonts w:asciiTheme="minorHAnsi" w:hAnsiTheme="minorHAnsi" w:cstheme="minorHAnsi"/>
          <w:i/>
          <w:sz w:val="22"/>
          <w:szCs w:val="22"/>
          <w:u w:val="single"/>
        </w:rPr>
        <w:t>high</w:t>
      </w:r>
      <w:r w:rsidRPr="00716B85">
        <w:rPr>
          <w:rFonts w:asciiTheme="minorHAnsi" w:hAnsiTheme="minorHAnsi" w:cstheme="minorHAnsi"/>
          <w:sz w:val="22"/>
          <w:szCs w:val="22"/>
        </w:rPr>
        <w:t>, even after they have implemented measures to mitigate them.</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u w:val="single"/>
        </w:rPr>
        <w:t>When can I expect a reply from the Hellenic DPA?</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Pursuant to Article 36( 2) GDPR, the supervisory authority shall, within period of up to eight weeks of receipt of the request for consultation, provide written advice to the controller and, where applicable to the processor, and may use any of its powers referred to in Article 58. That period may be extended by six weeks, taking into account the complexity of the intended processing. The supervisory authority shall inform the controller and, where applicable, the processor, of any such extension within one month of receipt of the request for consultation together with the reasons for the delay. </w:t>
      </w: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rPr>
        <w:t>Those periods shall be suspended until the HDPA has obtained information it has requested for the purposes of the consultation.</w:t>
      </w:r>
    </w:p>
    <w:p w:rsidR="00CA7715" w:rsidRPr="00716B85" w:rsidRDefault="00CA7715" w:rsidP="00716B85">
      <w:pPr>
        <w:pStyle w:val="a5"/>
        <w:jc w:val="both"/>
        <w:rPr>
          <w:rFonts w:asciiTheme="minorHAnsi" w:hAnsiTheme="minorHAnsi" w:cstheme="minorHAnsi"/>
          <w:b/>
          <w:kern w:val="22"/>
          <w:sz w:val="22"/>
          <w:szCs w:val="22"/>
          <w:u w:val="double"/>
        </w:rPr>
      </w:pPr>
    </w:p>
    <w:p w:rsidR="00CA7715" w:rsidRPr="00716B85" w:rsidRDefault="00CA7715" w:rsidP="00716B85">
      <w:pPr>
        <w:pStyle w:val="a5"/>
        <w:jc w:val="both"/>
        <w:rPr>
          <w:rFonts w:asciiTheme="minorHAnsi" w:hAnsiTheme="minorHAnsi" w:cstheme="minorHAnsi"/>
          <w:b/>
          <w:kern w:val="22"/>
          <w:sz w:val="22"/>
          <w:szCs w:val="22"/>
          <w:u w:val="double"/>
        </w:rPr>
      </w:pPr>
      <w:r w:rsidRPr="00716B85">
        <w:rPr>
          <w:rFonts w:asciiTheme="minorHAnsi" w:hAnsiTheme="minorHAnsi" w:cstheme="minorHAnsi"/>
          <w:b/>
          <w:sz w:val="22"/>
          <w:szCs w:val="22"/>
          <w:u w:val="double"/>
        </w:rPr>
        <w:t>Extensive guidelines on specific fields of the form</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rPr>
        <w:t xml:space="preserve">1. </w:t>
      </w:r>
      <w:r w:rsidRPr="00716B85">
        <w:rPr>
          <w:rFonts w:asciiTheme="minorHAnsi" w:hAnsiTheme="minorHAnsi" w:cstheme="minorHAnsi"/>
          <w:b/>
          <w:sz w:val="22"/>
          <w:szCs w:val="22"/>
          <w:u w:val="single"/>
        </w:rPr>
        <w:t>Controller’s contact details</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Please fill in the contact details of the controller submitting the prior consultation request. The field “DPO announcement registration number” is to be filled in if you have appointed a Data Protection Officer (DPO). In this case, fill in the registration number you received from the HDPA when you announced the DPO’s contact details.</w:t>
      </w:r>
    </w:p>
    <w:p w:rsidR="00CA7715" w:rsidRPr="00716B85" w:rsidRDefault="00CA7715" w:rsidP="00716B85">
      <w:pPr>
        <w:pStyle w:val="a5"/>
        <w:jc w:val="both"/>
        <w:rPr>
          <w:rFonts w:asciiTheme="minorHAnsi" w:hAnsiTheme="minorHAnsi" w:cstheme="minorHAnsi"/>
          <w:b/>
          <w:sz w:val="22"/>
          <w:szCs w:val="22"/>
          <w:u w:val="single"/>
        </w:rPr>
      </w:pPr>
    </w:p>
    <w:p w:rsidR="00CA7715" w:rsidRPr="00716B85" w:rsidRDefault="00CA7715" w:rsidP="00716B85">
      <w:pPr>
        <w:pStyle w:val="a5"/>
        <w:jc w:val="both"/>
        <w:rPr>
          <w:rFonts w:asciiTheme="minorHAnsi" w:hAnsiTheme="minorHAnsi" w:cstheme="minorHAnsi"/>
          <w:b/>
          <w:sz w:val="22"/>
          <w:szCs w:val="22"/>
          <w:u w:val="single"/>
        </w:rPr>
      </w:pPr>
      <w:r w:rsidRPr="00716B85">
        <w:rPr>
          <w:rFonts w:asciiTheme="minorHAnsi" w:hAnsiTheme="minorHAnsi" w:cstheme="minorHAnsi"/>
          <w:b/>
          <w:sz w:val="22"/>
          <w:szCs w:val="22"/>
          <w:u w:val="single"/>
        </w:rPr>
        <w:t xml:space="preserve">2. Controller’s representative contact details </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Where a controller is not established in the Union, he/she is obliged, under Art. 27 GDPR, to designate in writing a representative in the Union. In this case, fill in the contact details of the designated representative and attach a copy of the document of appointment.</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b/>
          <w:sz w:val="22"/>
          <w:szCs w:val="22"/>
          <w:u w:val="single"/>
        </w:rPr>
      </w:pPr>
      <w:r w:rsidRPr="00716B85">
        <w:rPr>
          <w:rFonts w:asciiTheme="minorHAnsi" w:hAnsiTheme="minorHAnsi" w:cstheme="minorHAnsi"/>
          <w:b/>
          <w:sz w:val="22"/>
          <w:szCs w:val="22"/>
          <w:u w:val="single"/>
        </w:rPr>
        <w:t>3. Data Protection Officer’s or contact person’s contact details*</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To examine the prior consultation request, the HDPA may need clarifications or further information. If you have a DPO, please fill in their contact details and/or state the registration number of the DPO announcement to the HDPA. In this case, communication will be carried out through the DPO. Otherwise, fill in the contact details of the natural person (e.g. an employee or your representative) who is responsible for facilitating communication with the HDPA, so that communication is carried out through that person.</w:t>
      </w:r>
    </w:p>
    <w:p w:rsidR="00CA7715" w:rsidRPr="00716B85" w:rsidRDefault="00CA7715" w:rsidP="00716B85">
      <w:pPr>
        <w:pStyle w:val="a5"/>
        <w:jc w:val="both"/>
        <w:rPr>
          <w:rFonts w:asciiTheme="minorHAnsi" w:hAnsiTheme="minorHAnsi" w:cstheme="minorHAnsi"/>
          <w:b/>
          <w:sz w:val="22"/>
          <w:szCs w:val="22"/>
        </w:rPr>
      </w:pPr>
    </w:p>
    <w:p w:rsidR="00CA7715" w:rsidRPr="00716B85" w:rsidRDefault="00CA7715" w:rsidP="00716B85">
      <w:pPr>
        <w:pStyle w:val="a5"/>
        <w:jc w:val="both"/>
        <w:rPr>
          <w:rFonts w:asciiTheme="minorHAnsi" w:hAnsiTheme="minorHAnsi" w:cstheme="minorHAnsi"/>
          <w:b/>
          <w:sz w:val="22"/>
          <w:szCs w:val="22"/>
          <w:u w:val="single"/>
        </w:rPr>
      </w:pPr>
      <w:r w:rsidRPr="00716B85">
        <w:rPr>
          <w:rFonts w:asciiTheme="minorHAnsi" w:hAnsiTheme="minorHAnsi" w:cstheme="minorHAnsi"/>
          <w:b/>
          <w:sz w:val="22"/>
          <w:szCs w:val="22"/>
          <w:u w:val="single"/>
        </w:rPr>
        <w:t>4. Processor’s contact details</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Fill in the contact details of processors processing data in connection with the DPIA and the prior consultation request. The field “DPO announcement registration number” is to be filled in if the processor has appointed a Data Protection Officer (DPO). In this case, fill in the registration number the processor received from the HDPA when he/she announced the DPO’s contact details.</w:t>
      </w:r>
    </w:p>
    <w:p w:rsidR="00CA7715" w:rsidRPr="00716B85" w:rsidRDefault="00CA7715" w:rsidP="00716B85">
      <w:pPr>
        <w:pStyle w:val="a5"/>
        <w:jc w:val="both"/>
        <w:rPr>
          <w:rFonts w:asciiTheme="minorHAnsi" w:hAnsiTheme="minorHAnsi" w:cstheme="minorHAnsi"/>
          <w:b/>
          <w:sz w:val="22"/>
          <w:szCs w:val="22"/>
        </w:rPr>
      </w:pP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rPr>
        <w:t xml:space="preserve">5. </w:t>
      </w:r>
      <w:r w:rsidRPr="00716B85">
        <w:rPr>
          <w:rFonts w:asciiTheme="minorHAnsi" w:hAnsiTheme="minorHAnsi" w:cstheme="minorHAnsi"/>
          <w:b/>
          <w:sz w:val="22"/>
          <w:szCs w:val="22"/>
          <w:u w:val="single"/>
        </w:rPr>
        <w:t>Verification of the necessary formal criteria for completeness of the prior consultation request</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Fill in this field to verify whether the prior consultation request meets the necessary formal conditions to be considered by the HDPA. In case not all of those conditions are met (the ‘YES’ box must be checked in every question) the grounds for submitting a request for consultation cannot be documented). You must also verify that all the necessary formal criteria for completeness of the DPIA relating to the request for consultation are met under the relevant framework (also in this case, the ‘YES’ box must be checked in every question) which is included in section “data protection impact assessment” on the HDPA online portal</w:t>
      </w:r>
      <w:r w:rsidR="00F06379" w:rsidRPr="00716B85">
        <w:rPr>
          <w:rFonts w:asciiTheme="minorHAnsi" w:hAnsiTheme="minorHAnsi" w:cstheme="minorHAnsi"/>
          <w:sz w:val="22"/>
          <w:szCs w:val="22"/>
        </w:rPr>
        <w:t xml:space="preserve"> </w:t>
      </w:r>
      <w:r w:rsidR="006B0854" w:rsidRPr="00716B85">
        <w:rPr>
          <w:rFonts w:asciiTheme="minorHAnsi" w:hAnsiTheme="minorHAnsi" w:cstheme="minorHAnsi"/>
          <w:sz w:val="22"/>
          <w:szCs w:val="22"/>
        </w:rPr>
        <w:t>(</w:t>
      </w:r>
      <w:r w:rsidR="006B0854" w:rsidRPr="00716B85">
        <w:rPr>
          <w:rFonts w:asciiTheme="minorHAnsi" w:hAnsiTheme="minorHAnsi" w:cstheme="minorHAnsi"/>
          <w:sz w:val="22"/>
          <w:szCs w:val="22"/>
          <w:lang w:val="en-US"/>
        </w:rPr>
        <w:t xml:space="preserve">in the English language: </w:t>
      </w:r>
      <w:hyperlink r:id="rId10" w:history="1">
        <w:r w:rsidR="00003E07" w:rsidRPr="00716B85">
          <w:rPr>
            <w:rStyle w:val="-"/>
            <w:rFonts w:asciiTheme="minorHAnsi" w:hAnsiTheme="minorHAnsi" w:cstheme="minorHAnsi"/>
            <w:sz w:val="22"/>
            <w:szCs w:val="22"/>
          </w:rPr>
          <w:t>http</w:t>
        </w:r>
        <w:r w:rsidR="00003E07" w:rsidRPr="00716B85">
          <w:rPr>
            <w:rStyle w:val="-"/>
            <w:rFonts w:asciiTheme="minorHAnsi" w:hAnsiTheme="minorHAnsi" w:cstheme="minorHAnsi"/>
            <w:sz w:val="22"/>
            <w:szCs w:val="22"/>
            <w:lang w:val="en-US"/>
          </w:rPr>
          <w:t>s</w:t>
        </w:r>
        <w:r w:rsidR="00003E07" w:rsidRPr="00716B85">
          <w:rPr>
            <w:rStyle w:val="-"/>
            <w:rFonts w:asciiTheme="minorHAnsi" w:hAnsiTheme="minorHAnsi" w:cstheme="minorHAnsi"/>
            <w:sz w:val="22"/>
            <w:szCs w:val="22"/>
          </w:rPr>
          <w:t>://www.dpa.gr/en/Organisations/Impact_Assessment</w:t>
        </w:r>
      </w:hyperlink>
      <w:r w:rsidR="006B0854" w:rsidRPr="00716B85">
        <w:rPr>
          <w:rFonts w:asciiTheme="minorHAnsi" w:hAnsiTheme="minorHAnsi" w:cstheme="minorHAnsi"/>
          <w:sz w:val="22"/>
          <w:szCs w:val="22"/>
        </w:rPr>
        <w:t xml:space="preserve"> and in the Greek language: </w:t>
      </w:r>
      <w:hyperlink r:id="rId11" w:history="1">
        <w:r w:rsidR="006A4549" w:rsidRPr="00716B85">
          <w:rPr>
            <w:rStyle w:val="-"/>
            <w:rFonts w:asciiTheme="minorHAnsi" w:hAnsiTheme="minorHAnsi" w:cstheme="minorHAnsi"/>
            <w:sz w:val="22"/>
            <w:szCs w:val="22"/>
          </w:rPr>
          <w:t>https://www.dpa.gr/el/foreis/ektimisi_adiktipou_kai_diavouleush/ektimisi_adiktipou</w:t>
        </w:r>
      </w:hyperlink>
      <w:r w:rsidR="006B0854" w:rsidRPr="00716B85">
        <w:rPr>
          <w:rFonts w:asciiTheme="minorHAnsi" w:hAnsiTheme="minorHAnsi" w:cstheme="minorHAnsi"/>
          <w:sz w:val="22"/>
          <w:szCs w:val="22"/>
          <w:lang w:val="en-US"/>
        </w:rPr>
        <w:t>)</w:t>
      </w:r>
      <w:r w:rsidRPr="00716B85">
        <w:rPr>
          <w:rFonts w:asciiTheme="minorHAnsi" w:hAnsiTheme="minorHAnsi" w:cstheme="minorHAnsi"/>
          <w:sz w:val="22"/>
          <w:szCs w:val="22"/>
        </w:rPr>
        <w:t>. Otherwise, the grounds for submitting a prior consultation request cannot be documented.</w:t>
      </w:r>
    </w:p>
    <w:p w:rsidR="00CA7715" w:rsidRDefault="00CA7715" w:rsidP="00716B85">
      <w:pPr>
        <w:pStyle w:val="a5"/>
        <w:jc w:val="both"/>
        <w:rPr>
          <w:rFonts w:asciiTheme="minorHAnsi" w:hAnsiTheme="minorHAnsi" w:cstheme="minorHAnsi"/>
          <w:b/>
          <w:sz w:val="22"/>
          <w:szCs w:val="22"/>
          <w:u w:val="single"/>
        </w:rPr>
      </w:pPr>
    </w:p>
    <w:p w:rsidR="00716B85" w:rsidRPr="00716B85" w:rsidRDefault="00716B85" w:rsidP="00716B85">
      <w:pPr>
        <w:pStyle w:val="a5"/>
        <w:jc w:val="both"/>
        <w:rPr>
          <w:rFonts w:asciiTheme="minorHAnsi" w:hAnsiTheme="minorHAnsi" w:cstheme="minorHAnsi"/>
          <w:b/>
          <w:sz w:val="22"/>
          <w:szCs w:val="22"/>
          <w:u w:val="single"/>
        </w:rPr>
      </w:pPr>
    </w:p>
    <w:p w:rsidR="00CA7715" w:rsidRPr="00716B85" w:rsidRDefault="00CA7715" w:rsidP="00716B85">
      <w:pPr>
        <w:pStyle w:val="a5"/>
        <w:jc w:val="both"/>
        <w:rPr>
          <w:rFonts w:asciiTheme="minorHAnsi" w:hAnsiTheme="minorHAnsi" w:cstheme="minorHAnsi"/>
          <w:b/>
          <w:sz w:val="22"/>
          <w:szCs w:val="22"/>
          <w:u w:val="single"/>
        </w:rPr>
      </w:pPr>
      <w:r w:rsidRPr="00716B85">
        <w:rPr>
          <w:rFonts w:asciiTheme="minorHAnsi" w:hAnsiTheme="minorHAnsi" w:cstheme="minorHAnsi"/>
          <w:b/>
          <w:sz w:val="22"/>
          <w:szCs w:val="22"/>
          <w:u w:val="single"/>
        </w:rPr>
        <w:t>6. Request for consultation</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In this field describe and document the request for consultation by filling in at least all the sections included there. If there is not enough space please attach your request to a separate document that follows the structure of this field and includes all the </w:t>
      </w:r>
      <w:proofErr w:type="gramStart"/>
      <w:r w:rsidRPr="00716B85">
        <w:rPr>
          <w:rFonts w:asciiTheme="minorHAnsi" w:hAnsiTheme="minorHAnsi" w:cstheme="minorHAnsi"/>
          <w:sz w:val="22"/>
          <w:szCs w:val="22"/>
        </w:rPr>
        <w:t>sections.</w:t>
      </w:r>
      <w:proofErr w:type="gramEnd"/>
      <w:r w:rsidRPr="00716B85">
        <w:rPr>
          <w:rFonts w:asciiTheme="minorHAnsi" w:hAnsiTheme="minorHAnsi" w:cstheme="minorHAnsi"/>
          <w:sz w:val="22"/>
          <w:szCs w:val="22"/>
        </w:rPr>
        <w:t xml:space="preserve"> Attach the DPIA document.</w:t>
      </w:r>
    </w:p>
    <w:p w:rsidR="00CA7715" w:rsidRPr="00716B85" w:rsidRDefault="00CA7715" w:rsidP="00716B85">
      <w:pPr>
        <w:pStyle w:val="a5"/>
        <w:jc w:val="both"/>
        <w:rPr>
          <w:rFonts w:asciiTheme="minorHAnsi" w:hAnsiTheme="minorHAnsi" w:cstheme="minorHAnsi"/>
          <w:b/>
          <w:sz w:val="22"/>
          <w:szCs w:val="22"/>
          <w:u w:val="single"/>
        </w:rPr>
      </w:pPr>
    </w:p>
    <w:p w:rsidR="00CA7715" w:rsidRPr="00716B85" w:rsidRDefault="00CA7715" w:rsidP="00716B85">
      <w:pPr>
        <w:pStyle w:val="a5"/>
        <w:jc w:val="both"/>
        <w:rPr>
          <w:rFonts w:asciiTheme="minorHAnsi" w:hAnsiTheme="minorHAnsi" w:cstheme="minorHAnsi"/>
          <w:b/>
          <w:sz w:val="22"/>
          <w:szCs w:val="22"/>
        </w:rPr>
      </w:pPr>
      <w:r w:rsidRPr="00716B85">
        <w:rPr>
          <w:rFonts w:asciiTheme="minorHAnsi" w:hAnsiTheme="minorHAnsi" w:cstheme="minorHAnsi"/>
          <w:b/>
          <w:sz w:val="22"/>
          <w:szCs w:val="22"/>
          <w:u w:val="single"/>
        </w:rPr>
        <w:t>7. Relevant documents/evidence</w:t>
      </w: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Fill in the documents/evidence attached to the request for consultation that are necessary for documenting it. The supporting documents should be submitted in copies and not originals. The HDPA shall not give you back the documents.</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You should only submit documents that are directly related to your request. If the dispatch of a big number of documents, or pages of a document, is necessary, please underline the points that are directly related to your request. </w:t>
      </w:r>
    </w:p>
    <w:p w:rsidR="00CA7715" w:rsidRPr="00716B85" w:rsidRDefault="00CA7715" w:rsidP="00716B85">
      <w:pPr>
        <w:pStyle w:val="a5"/>
        <w:jc w:val="both"/>
        <w:rPr>
          <w:rFonts w:asciiTheme="minorHAnsi" w:hAnsiTheme="minorHAnsi" w:cstheme="minorHAnsi"/>
          <w:sz w:val="22"/>
          <w:szCs w:val="22"/>
        </w:rPr>
      </w:pPr>
    </w:p>
    <w:p w:rsidR="00CA7715" w:rsidRPr="00716B85" w:rsidRDefault="00CA7715" w:rsidP="00716B85">
      <w:pPr>
        <w:pStyle w:val="a5"/>
        <w:jc w:val="both"/>
        <w:rPr>
          <w:rFonts w:asciiTheme="minorHAnsi" w:hAnsiTheme="minorHAnsi" w:cstheme="minorHAnsi"/>
          <w:sz w:val="22"/>
          <w:szCs w:val="22"/>
        </w:rPr>
      </w:pPr>
      <w:r w:rsidRPr="00716B85">
        <w:rPr>
          <w:rFonts w:asciiTheme="minorHAnsi" w:hAnsiTheme="minorHAnsi" w:cstheme="minorHAnsi"/>
          <w:sz w:val="22"/>
          <w:szCs w:val="22"/>
        </w:rPr>
        <w:t xml:space="preserve">If you have submitted a large number of attached files that are not directly related to your request, the HDPA may return the documents and ask you to send only the relevant evidence. </w:t>
      </w:r>
    </w:p>
    <w:p w:rsidR="00542210" w:rsidRPr="00716B85" w:rsidRDefault="00EB6709" w:rsidP="00716B85">
      <w:pPr>
        <w:spacing w:after="0"/>
        <w:rPr>
          <w:rFonts w:cstheme="minorHAnsi"/>
        </w:rPr>
      </w:pPr>
    </w:p>
    <w:sectPr w:rsidR="00542210" w:rsidRPr="00716B85" w:rsidSect="009B310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709" w:rsidRDefault="00EB6709" w:rsidP="00CA7715">
      <w:pPr>
        <w:spacing w:after="0" w:line="240" w:lineRule="auto"/>
      </w:pPr>
      <w:r>
        <w:separator/>
      </w:r>
    </w:p>
  </w:endnote>
  <w:endnote w:type="continuationSeparator" w:id="0">
    <w:p w:rsidR="00EB6709" w:rsidRDefault="00EB6709" w:rsidP="00CA7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F" w:rsidRDefault="006E18D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02" w:rsidRPr="00B93225" w:rsidRDefault="00CB0B02" w:rsidP="00CB0B02">
    <w:pPr>
      <w:pStyle w:val="a3"/>
      <w:jc w:val="right"/>
      <w:rPr>
        <w:sz w:val="16"/>
        <w:szCs w:val="16"/>
      </w:rPr>
    </w:pPr>
    <w:r>
      <w:rPr>
        <w:rFonts w:ascii="Arial" w:hAnsi="Arial" w:cs="Arial"/>
        <w:noProof/>
        <w:lang w:val="el-GR" w:eastAsia="el-GR"/>
      </w:rPr>
      <mc:AlternateContent>
        <mc:Choice Requires="wps">
          <w:drawing>
            <wp:anchor distT="0" distB="0" distL="114300" distR="114300" simplePos="0" relativeHeight="251667456" behindDoc="0" locked="0" layoutInCell="1" allowOverlap="1" wp14:anchorId="6F12CD37" wp14:editId="3F57A9C5">
              <wp:simplePos x="0" y="0"/>
              <wp:positionH relativeFrom="column">
                <wp:posOffset>0</wp:posOffset>
              </wp:positionH>
              <wp:positionV relativeFrom="paragraph">
                <wp:posOffset>100965</wp:posOffset>
              </wp:positionV>
              <wp:extent cx="1457960" cy="0"/>
              <wp:effectExtent l="0" t="0" r="27940" b="19050"/>
              <wp:wrapNone/>
              <wp:docPr id="54" name="Ευθεία γραμμή σύνδεσης 5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27D87" id="Ευθεία γραμμή σύνδεσης 54" o:spid="_x0000_s1026" alt="Τίτλος: Γραμμή υποσέλιδου"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" strokecolor="#ed7d31 [3205]" strokeweight="1.5pt">
              <v:stroke joinstyle="miter"/>
            </v:line>
          </w:pict>
        </mc:Fallback>
      </mc:AlternateContent>
    </w:r>
    <w:r>
      <w:rPr>
        <w:sz w:val="16"/>
        <w:szCs w:val="16"/>
      </w:rPr>
      <w:tab/>
    </w:r>
    <w:r>
      <w:rPr>
        <w:sz w:val="16"/>
        <w:szCs w:val="16"/>
      </w:rPr>
      <w:tab/>
    </w:r>
    <w:sdt>
      <w:sdtPr>
        <w:rPr>
          <w:sz w:val="16"/>
          <w:szCs w:val="16"/>
        </w:rPr>
        <w:id w:val="111054836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CE5ADE">
          <w:rPr>
            <w:noProof/>
            <w:sz w:val="16"/>
            <w:szCs w:val="16"/>
          </w:rPr>
          <w:t>7</w:t>
        </w:r>
        <w:r w:rsidRPr="00B93225">
          <w:rPr>
            <w:sz w:val="16"/>
            <w:szCs w:val="16"/>
          </w:rPr>
          <w:fldChar w:fldCharType="end"/>
        </w:r>
      </w:sdtContent>
    </w:sdt>
  </w:p>
  <w:p w:rsidR="00CB0B02" w:rsidRPr="00551EF6" w:rsidRDefault="00CB0B02" w:rsidP="00CB0B02">
    <w:pPr>
      <w:pStyle w:val="a3"/>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rsidR="00B240A6" w:rsidRPr="00CB0B02" w:rsidRDefault="00CB0B02" w:rsidP="00CB0B02">
    <w:pPr>
      <w:pStyle w:val="a3"/>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queries: </w:t>
    </w:r>
    <w:hyperlink r:id="rId1" w:history="1">
      <w:r w:rsidRPr="00D01621">
        <w:rPr>
          <w:rStyle w:val="-"/>
          <w:rFonts w:cstheme="minorHAnsi"/>
          <w:sz w:val="16"/>
          <w:szCs w:val="16"/>
        </w:rPr>
        <w:t>prior</w:t>
      </w:r>
      <w:r w:rsidRPr="00CB0B02">
        <w:rPr>
          <w:rStyle w:val="-"/>
          <w:rFonts w:cstheme="minorHAnsi"/>
          <w:sz w:val="16"/>
          <w:szCs w:val="16"/>
          <w:lang w:val="en-US"/>
        </w:rPr>
        <w:t>_</w:t>
      </w:r>
      <w:r w:rsidRPr="00D01621">
        <w:rPr>
          <w:rStyle w:val="-"/>
          <w:rFonts w:cstheme="minorHAnsi"/>
          <w:sz w:val="16"/>
          <w:szCs w:val="16"/>
        </w:rPr>
        <w:t>consultation</w:t>
      </w:r>
      <w:r w:rsidRPr="00CB0B02">
        <w:rPr>
          <w:rStyle w:val="-"/>
          <w:rFonts w:cstheme="minorHAnsi"/>
          <w:sz w:val="16"/>
          <w:szCs w:val="16"/>
          <w:lang w:val="en-US"/>
        </w:rPr>
        <w:t>@</w:t>
      </w:r>
      <w:r w:rsidRPr="00D01621">
        <w:rPr>
          <w:rStyle w:val="-"/>
          <w:rFonts w:cstheme="minorHAnsi"/>
          <w:sz w:val="16"/>
          <w:szCs w:val="16"/>
        </w:rPr>
        <w:t>dpa</w:t>
      </w:r>
      <w:r w:rsidRPr="00CB0B02">
        <w:rPr>
          <w:rStyle w:val="-"/>
          <w:rFonts w:cstheme="minorHAnsi"/>
          <w:sz w:val="16"/>
          <w:szCs w:val="16"/>
          <w:lang w:val="en-US"/>
        </w:rPr>
        <w:t>.</w:t>
      </w:r>
      <w:r w:rsidRPr="00D01621">
        <w:rPr>
          <w:rStyle w:val="-"/>
          <w:rFonts w:cstheme="minorHAnsi"/>
          <w:sz w:val="16"/>
          <w:szCs w:val="16"/>
        </w:rPr>
        <w:t>gr</w:t>
      </w:r>
    </w:hyperlink>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2"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B02" w:rsidRPr="00B93225" w:rsidRDefault="00CB0B02" w:rsidP="00CB0B02">
    <w:pPr>
      <w:pStyle w:val="a3"/>
      <w:jc w:val="right"/>
      <w:rPr>
        <w:sz w:val="16"/>
        <w:szCs w:val="16"/>
      </w:rPr>
    </w:pPr>
    <w:r>
      <w:rPr>
        <w:rFonts w:ascii="Arial" w:hAnsi="Arial" w:cs="Arial"/>
        <w:noProof/>
        <w:lang w:val="el-GR" w:eastAsia="el-GR"/>
      </w:rPr>
      <mc:AlternateContent>
        <mc:Choice Requires="wps">
          <w:drawing>
            <wp:anchor distT="0" distB="0" distL="114300" distR="114300" simplePos="0" relativeHeight="251665408" behindDoc="0" locked="0" layoutInCell="1" allowOverlap="1" wp14:anchorId="3A209224" wp14:editId="0E9333B7">
              <wp:simplePos x="0" y="0"/>
              <wp:positionH relativeFrom="column">
                <wp:posOffset>0</wp:posOffset>
              </wp:positionH>
              <wp:positionV relativeFrom="paragraph">
                <wp:posOffset>100965</wp:posOffset>
              </wp:positionV>
              <wp:extent cx="1457960" cy="0"/>
              <wp:effectExtent l="0" t="0" r="27940" b="19050"/>
              <wp:wrapNone/>
              <wp:docPr id="4" name="Ευθεία γραμμή σύνδεσης 4" title="Γραμμή υποσέλιδου"/>
              <wp:cNvGraphicFramePr/>
              <a:graphic xmlns:a="http://schemas.openxmlformats.org/drawingml/2006/main">
                <a:graphicData uri="http://schemas.microsoft.com/office/word/2010/wordprocessingShape">
                  <wps:wsp>
                    <wps:cNvCnPr/>
                    <wps:spPr>
                      <a:xfrm>
                        <a:off x="0" y="0"/>
                        <a:ext cx="14579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D2FC8" id="Ευθεία γραμμή σύνδεσης 4" o:spid="_x0000_s1026" alt="Τίτλος: Γραμμή υποσέλιδου"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5pt" to="11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" strokecolor="#ed7d31 [3205]" strokeweight="1.5pt">
              <v:stroke joinstyle="miter"/>
            </v:line>
          </w:pict>
        </mc:Fallback>
      </mc:AlternateContent>
    </w:r>
    <w:r>
      <w:rPr>
        <w:sz w:val="16"/>
        <w:szCs w:val="16"/>
      </w:rPr>
      <w:tab/>
    </w:r>
    <w:r>
      <w:rPr>
        <w:sz w:val="16"/>
        <w:szCs w:val="16"/>
      </w:rPr>
      <w:tab/>
    </w:r>
    <w:sdt>
      <w:sdtPr>
        <w:rPr>
          <w:sz w:val="16"/>
          <w:szCs w:val="16"/>
        </w:rPr>
        <w:id w:val="628910053"/>
        <w:docPartObj>
          <w:docPartGallery w:val="Page Numbers (Bottom of Page)"/>
          <w:docPartUnique/>
        </w:docPartObj>
      </w:sdtPr>
      <w:sdtEndPr/>
      <w:sdtContent>
        <w:r w:rsidRPr="00B93225">
          <w:rPr>
            <w:sz w:val="16"/>
            <w:szCs w:val="16"/>
          </w:rPr>
          <w:fldChar w:fldCharType="begin"/>
        </w:r>
        <w:r w:rsidRPr="00B93225">
          <w:rPr>
            <w:sz w:val="16"/>
            <w:szCs w:val="16"/>
          </w:rPr>
          <w:instrText>PAGE   \* MERGEFORMAT</w:instrText>
        </w:r>
        <w:r w:rsidRPr="00B93225">
          <w:rPr>
            <w:sz w:val="16"/>
            <w:szCs w:val="16"/>
          </w:rPr>
          <w:fldChar w:fldCharType="separate"/>
        </w:r>
        <w:r w:rsidR="00CE5ADE">
          <w:rPr>
            <w:noProof/>
            <w:sz w:val="16"/>
            <w:szCs w:val="16"/>
          </w:rPr>
          <w:t>1</w:t>
        </w:r>
        <w:r w:rsidRPr="00B93225">
          <w:rPr>
            <w:sz w:val="16"/>
            <w:szCs w:val="16"/>
          </w:rPr>
          <w:fldChar w:fldCharType="end"/>
        </w:r>
      </w:sdtContent>
    </w:sdt>
  </w:p>
  <w:p w:rsidR="00CB0B02" w:rsidRPr="00551EF6" w:rsidRDefault="00CB0B02" w:rsidP="00CB0B02">
    <w:pPr>
      <w:pStyle w:val="a3"/>
      <w:rPr>
        <w:rFonts w:cstheme="minorHAnsi"/>
        <w:color w:val="002060"/>
        <w:sz w:val="16"/>
        <w:szCs w:val="16"/>
        <w:lang w:val="en-US"/>
      </w:rPr>
    </w:pPr>
    <w:proofErr w:type="spellStart"/>
    <w:r w:rsidRPr="00551EF6">
      <w:rPr>
        <w:rFonts w:cstheme="minorHAnsi"/>
        <w:color w:val="002060"/>
        <w:sz w:val="16"/>
        <w:szCs w:val="16"/>
        <w:lang w:val="en-US"/>
      </w:rPr>
      <w:t>Kifisias</w:t>
    </w:r>
    <w:proofErr w:type="spellEnd"/>
    <w:r w:rsidRPr="00551EF6">
      <w:rPr>
        <w:rFonts w:cstheme="minorHAnsi"/>
        <w:color w:val="002060"/>
        <w:sz w:val="16"/>
        <w:szCs w:val="16"/>
        <w:lang w:val="en-US"/>
      </w:rPr>
      <w:t xml:space="preserve"> 1-3, 11523 Athens</w:t>
    </w:r>
  </w:p>
  <w:p w:rsidR="008C2720" w:rsidRPr="00CB0B02" w:rsidRDefault="00CB0B02">
    <w:pPr>
      <w:pStyle w:val="a3"/>
      <w:rPr>
        <w:lang w:val="en-US"/>
      </w:rPr>
    </w:pPr>
    <w:r w:rsidRPr="00551EF6">
      <w:rPr>
        <w:rFonts w:cstheme="minorHAnsi"/>
        <w:color w:val="002060"/>
        <w:sz w:val="16"/>
        <w:szCs w:val="16"/>
        <w:lang w:val="en-US"/>
      </w:rPr>
      <w:t>T: +30 210</w:t>
    </w:r>
    <w:r>
      <w:rPr>
        <w:rFonts w:cstheme="minorHAnsi"/>
        <w:color w:val="002060"/>
        <w:sz w:val="16"/>
        <w:szCs w:val="16"/>
        <w:lang w:val="en-US"/>
      </w:rPr>
      <w:t xml:space="preserve">6475600 • Email for queries: </w:t>
    </w:r>
    <w:hyperlink r:id="rId1" w:history="1">
      <w:r w:rsidRPr="00D01621">
        <w:rPr>
          <w:rStyle w:val="-"/>
          <w:rFonts w:cstheme="minorHAnsi"/>
          <w:sz w:val="16"/>
          <w:szCs w:val="16"/>
        </w:rPr>
        <w:t>prior</w:t>
      </w:r>
      <w:r w:rsidRPr="00CB0B02">
        <w:rPr>
          <w:rStyle w:val="-"/>
          <w:rFonts w:cstheme="minorHAnsi"/>
          <w:sz w:val="16"/>
          <w:szCs w:val="16"/>
          <w:lang w:val="en-US"/>
        </w:rPr>
        <w:t>_</w:t>
      </w:r>
      <w:r w:rsidRPr="00D01621">
        <w:rPr>
          <w:rStyle w:val="-"/>
          <w:rFonts w:cstheme="minorHAnsi"/>
          <w:sz w:val="16"/>
          <w:szCs w:val="16"/>
        </w:rPr>
        <w:t>consultation</w:t>
      </w:r>
      <w:r w:rsidRPr="00CB0B02">
        <w:rPr>
          <w:rStyle w:val="-"/>
          <w:rFonts w:cstheme="minorHAnsi"/>
          <w:sz w:val="16"/>
          <w:szCs w:val="16"/>
          <w:lang w:val="en-US"/>
        </w:rPr>
        <w:t>@</w:t>
      </w:r>
      <w:r w:rsidRPr="00D01621">
        <w:rPr>
          <w:rStyle w:val="-"/>
          <w:rFonts w:cstheme="minorHAnsi"/>
          <w:sz w:val="16"/>
          <w:szCs w:val="16"/>
        </w:rPr>
        <w:t>dpa</w:t>
      </w:r>
      <w:r w:rsidRPr="00CB0B02">
        <w:rPr>
          <w:rStyle w:val="-"/>
          <w:rFonts w:cstheme="minorHAnsi"/>
          <w:sz w:val="16"/>
          <w:szCs w:val="16"/>
          <w:lang w:val="en-US"/>
        </w:rPr>
        <w:t>.</w:t>
      </w:r>
      <w:r w:rsidRPr="00D01621">
        <w:rPr>
          <w:rStyle w:val="-"/>
          <w:rFonts w:cstheme="minorHAnsi"/>
          <w:sz w:val="16"/>
          <w:szCs w:val="16"/>
        </w:rPr>
        <w:t>gr</w:t>
      </w:r>
    </w:hyperlink>
    <w:r>
      <w:rPr>
        <w:rFonts w:cstheme="minorHAnsi"/>
        <w:color w:val="002060"/>
        <w:sz w:val="16"/>
        <w:szCs w:val="16"/>
        <w:lang w:val="en-US"/>
      </w:rPr>
      <w:t xml:space="preserve"> </w:t>
    </w:r>
    <w:r w:rsidRPr="00551EF6">
      <w:rPr>
        <w:rFonts w:cstheme="minorHAnsi"/>
        <w:color w:val="002060"/>
        <w:sz w:val="16"/>
        <w:szCs w:val="16"/>
        <w:lang w:val="en-US"/>
      </w:rPr>
      <w:t xml:space="preserve">• </w:t>
    </w:r>
    <w:hyperlink r:id="rId2" w:history="1">
      <w:r w:rsidRPr="00B578BE">
        <w:rPr>
          <w:rStyle w:val="-"/>
          <w:rFonts w:cstheme="minorHAnsi"/>
          <w:sz w:val="16"/>
          <w:szCs w:val="16"/>
          <w:lang w:val="en-US"/>
        </w:rPr>
        <w:t>www.dpa.gr</w:t>
      </w:r>
    </w:hyperlink>
    <w:r w:rsidRPr="00551EF6">
      <w:rPr>
        <w:rFonts w:cstheme="minorHAnsi"/>
        <w:color w:val="002060"/>
        <w:sz w:val="16"/>
        <w:szCs w:val="16"/>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709" w:rsidRDefault="00EB6709" w:rsidP="00CA7715">
      <w:pPr>
        <w:spacing w:after="0" w:line="240" w:lineRule="auto"/>
      </w:pPr>
      <w:r>
        <w:separator/>
      </w:r>
    </w:p>
  </w:footnote>
  <w:footnote w:type="continuationSeparator" w:id="0">
    <w:p w:rsidR="00EB6709" w:rsidRDefault="00EB6709" w:rsidP="00CA7715">
      <w:pPr>
        <w:spacing w:after="0" w:line="240" w:lineRule="auto"/>
      </w:pPr>
      <w:r>
        <w:continuationSeparator/>
      </w:r>
    </w:p>
  </w:footnote>
  <w:footnote w:id="1">
    <w:p w:rsidR="00CA7715" w:rsidRDefault="00CA7715" w:rsidP="00CA7715">
      <w:pPr>
        <w:pStyle w:val="a6"/>
        <w:jc w:val="both"/>
      </w:pPr>
      <w:r>
        <w:rPr>
          <w:rStyle w:val="a7"/>
        </w:rPr>
        <w:footnoteRef/>
      </w:r>
      <w:r>
        <w:t xml:space="preserve"> To be filled only by controllers not established in the Union who are obliged, under Art. 27 GDPR, to designate a representative.</w:t>
      </w:r>
    </w:p>
  </w:footnote>
  <w:footnote w:id="2">
    <w:p w:rsidR="00CA7715" w:rsidRDefault="00CA7715" w:rsidP="00CA7715">
      <w:pPr>
        <w:pStyle w:val="a6"/>
      </w:pPr>
      <w:r>
        <w:rPr>
          <w:rStyle w:val="a7"/>
        </w:rPr>
        <w:footnoteRef/>
      </w:r>
      <w:r>
        <w:t xml:space="preserve"> If you have a Data Protection Officer, please specify here his/her contact details and/or state the registration number of the DPO announcement to the HDPA. Otherwise, specify the contact details of a contact person. The HDPA will use this information for clarifications in connection with the prior consultation request. </w:t>
      </w:r>
    </w:p>
  </w:footnote>
  <w:footnote w:id="3">
    <w:p w:rsidR="00CA7715" w:rsidRDefault="00CA7715" w:rsidP="00CA7715">
      <w:r>
        <w:rPr>
          <w:rStyle w:val="a7"/>
        </w:rPr>
        <w:footnoteRef/>
      </w:r>
      <w:r>
        <w:t xml:space="preserve"> </w:t>
      </w:r>
      <w:r>
        <w:rPr>
          <w:sz w:val="20"/>
          <w:szCs w:val="20"/>
        </w:rPr>
        <w:t>One of the conditions required for the prior consultation request to be considered by the HDPA is to verify that all the necessary formal criteria for completeness of the DPIA are met under the relevant framework included in section</w:t>
      </w:r>
      <w:r w:rsidR="0006383E">
        <w:rPr>
          <w:sz w:val="20"/>
          <w:szCs w:val="20"/>
        </w:rPr>
        <w:t xml:space="preserve"> “</w:t>
      </w:r>
      <w:r>
        <w:rPr>
          <w:i/>
          <w:sz w:val="20"/>
          <w:szCs w:val="20"/>
        </w:rPr>
        <w:t>data protection impact assessment”</w:t>
      </w:r>
      <w:r>
        <w:rPr>
          <w:sz w:val="20"/>
          <w:szCs w:val="20"/>
        </w:rPr>
        <w:t xml:space="preserve"> of the HDPA online portal</w:t>
      </w:r>
      <w:r w:rsidR="0006383E">
        <w:rPr>
          <w:sz w:val="20"/>
          <w:szCs w:val="20"/>
        </w:rPr>
        <w:t xml:space="preserve"> </w:t>
      </w:r>
      <w:r w:rsidR="006A4549" w:rsidRPr="006A4549">
        <w:rPr>
          <w:rStyle w:val="-"/>
          <w:sz w:val="20"/>
          <w:szCs w:val="20"/>
        </w:rPr>
        <w:t>http</w:t>
      </w:r>
      <w:r w:rsidR="006A4549">
        <w:rPr>
          <w:rStyle w:val="-"/>
          <w:sz w:val="20"/>
          <w:szCs w:val="20"/>
        </w:rPr>
        <w:t>s</w:t>
      </w:r>
      <w:r w:rsidR="006A4549" w:rsidRPr="006A4549">
        <w:rPr>
          <w:rStyle w:val="-"/>
          <w:sz w:val="20"/>
          <w:szCs w:val="20"/>
        </w:rPr>
        <w:t>://</w:t>
      </w:r>
      <w:r w:rsidR="006A4549">
        <w:rPr>
          <w:rStyle w:val="-"/>
          <w:sz w:val="20"/>
          <w:szCs w:val="20"/>
        </w:rPr>
        <w:t>www.dpa.gr</w:t>
      </w:r>
      <w:r w:rsidR="006A4549" w:rsidRPr="006A4549">
        <w:rPr>
          <w:rStyle w:val="-"/>
          <w:sz w:val="20"/>
          <w:szCs w:val="20"/>
        </w:rPr>
        <w:t>/en/Organisations/Impact_Assessment</w:t>
      </w:r>
      <w:r>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18DF" w:rsidRDefault="006E18DF">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47E" w:rsidRDefault="008C2720" w:rsidP="008C2720">
    <w:pPr>
      <w:pStyle w:val="aa"/>
      <w:jc w:val="right"/>
      <w:rPr>
        <w:rFonts w:cstheme="minorHAnsi"/>
        <w:i/>
        <w:iCs/>
        <w:color w:val="002060"/>
        <w:sz w:val="16"/>
        <w:szCs w:val="16"/>
      </w:rPr>
    </w:pPr>
    <w:r w:rsidRPr="00D01621">
      <w:rPr>
        <w:rFonts w:cstheme="minorHAnsi"/>
        <w:i/>
        <w:iCs/>
        <w:color w:val="002060"/>
        <w:sz w:val="16"/>
        <w:szCs w:val="16"/>
      </w:rPr>
      <w:t>Prior Consultation Request Form</w:t>
    </w:r>
  </w:p>
  <w:p w:rsidR="00D01621" w:rsidRPr="00D01621" w:rsidRDefault="00D01621" w:rsidP="008C2720">
    <w:pPr>
      <w:pStyle w:val="aa"/>
      <w:jc w:val="right"/>
      <w:rPr>
        <w:rFonts w:cstheme="minorHAns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B85" w:rsidRPr="00D01621" w:rsidRDefault="00716B85" w:rsidP="009B3105">
    <w:pPr>
      <w:pStyle w:val="aa"/>
      <w:jc w:val="right"/>
      <w:rPr>
        <w:rFonts w:cstheme="minorHAnsi"/>
        <w:i/>
        <w:iCs/>
        <w:color w:val="002060"/>
        <w:sz w:val="16"/>
        <w:szCs w:val="16"/>
      </w:rPr>
    </w:pPr>
    <w:r w:rsidRPr="00D01621">
      <w:rPr>
        <w:rFonts w:cstheme="minorHAnsi"/>
        <w:i/>
        <w:iCs/>
        <w:color w:val="002060"/>
        <w:sz w:val="16"/>
        <w:szCs w:val="16"/>
      </w:rPr>
      <w:t>Prior Consultation Request Form</w:t>
    </w:r>
  </w:p>
  <w:p w:rsidR="009B3105" w:rsidRPr="009B3105" w:rsidRDefault="00A9411E" w:rsidP="00716B85">
    <w:pPr>
      <w:pStyle w:val="aa"/>
      <w:rPr>
        <w:rFonts w:ascii="Arial" w:hAnsi="Arial"/>
        <w:i/>
        <w:iCs/>
        <w:color w:val="1F3864" w:themeColor="accent5" w:themeShade="80"/>
        <w:sz w:val="16"/>
        <w:szCs w:val="16"/>
      </w:rPr>
    </w:pPr>
    <w:r>
      <w:rPr>
        <w:rFonts w:cstheme="minorHAnsi"/>
        <w:i/>
        <w:iCs/>
        <w:noProof/>
        <w:color w:val="002060"/>
        <w:sz w:val="16"/>
        <w:szCs w:val="16"/>
        <w:lang w:val="el-GR" w:eastAsia="el-GR"/>
      </w:rPr>
      <w:drawing>
        <wp:inline distT="0" distB="0" distL="0" distR="0" wp14:anchorId="2991D100" wp14:editId="5A0BB874">
          <wp:extent cx="1036800" cy="1036800"/>
          <wp:effectExtent l="0" t="0" r="0" b="0"/>
          <wp:docPr id="53" name="Εικόνα 53"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715"/>
    <w:rsid w:val="00003E07"/>
    <w:rsid w:val="0005248B"/>
    <w:rsid w:val="000637B7"/>
    <w:rsid w:val="0006383E"/>
    <w:rsid w:val="000A5D04"/>
    <w:rsid w:val="000E1DBE"/>
    <w:rsid w:val="00166D9D"/>
    <w:rsid w:val="001B025E"/>
    <w:rsid w:val="0021445F"/>
    <w:rsid w:val="002B0C60"/>
    <w:rsid w:val="002F5715"/>
    <w:rsid w:val="003256AE"/>
    <w:rsid w:val="00331E26"/>
    <w:rsid w:val="003432BE"/>
    <w:rsid w:val="00354302"/>
    <w:rsid w:val="003B1DFB"/>
    <w:rsid w:val="00546C43"/>
    <w:rsid w:val="006A4549"/>
    <w:rsid w:val="006A747E"/>
    <w:rsid w:val="006B0854"/>
    <w:rsid w:val="006C0E2C"/>
    <w:rsid w:val="006D6F0F"/>
    <w:rsid w:val="006E18DF"/>
    <w:rsid w:val="00711B9E"/>
    <w:rsid w:val="00714D41"/>
    <w:rsid w:val="00716B85"/>
    <w:rsid w:val="007C08E1"/>
    <w:rsid w:val="007D1872"/>
    <w:rsid w:val="00807218"/>
    <w:rsid w:val="008A44D3"/>
    <w:rsid w:val="008C2720"/>
    <w:rsid w:val="00915926"/>
    <w:rsid w:val="009B3105"/>
    <w:rsid w:val="00A376B5"/>
    <w:rsid w:val="00A9411E"/>
    <w:rsid w:val="00AA71B0"/>
    <w:rsid w:val="00AF1379"/>
    <w:rsid w:val="00B240A6"/>
    <w:rsid w:val="00B63845"/>
    <w:rsid w:val="00B75C94"/>
    <w:rsid w:val="00B81F05"/>
    <w:rsid w:val="00C816F0"/>
    <w:rsid w:val="00CA7715"/>
    <w:rsid w:val="00CB0B02"/>
    <w:rsid w:val="00CC77A2"/>
    <w:rsid w:val="00CE5ADE"/>
    <w:rsid w:val="00D0076F"/>
    <w:rsid w:val="00D01621"/>
    <w:rsid w:val="00DE3284"/>
    <w:rsid w:val="00EB6709"/>
    <w:rsid w:val="00EE3BCB"/>
    <w:rsid w:val="00F02771"/>
    <w:rsid w:val="00F0637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3C71D2-0A43-4362-8BB6-AD3283DC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715"/>
    <w:rPr>
      <w:rFonts w:eastAsia="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CA7715"/>
    <w:rPr>
      <w:rFonts w:cs="Times New Roman"/>
      <w:color w:val="0000FF"/>
      <w:u w:val="single"/>
    </w:rPr>
  </w:style>
  <w:style w:type="paragraph" w:styleId="Web">
    <w:name w:val="Normal (Web)"/>
    <w:basedOn w:val="a"/>
    <w:uiPriority w:val="99"/>
    <w:unhideWhenUsed/>
    <w:rsid w:val="00CA7715"/>
    <w:pPr>
      <w:spacing w:before="100" w:beforeAutospacing="1" w:after="0" w:line="480" w:lineRule="auto"/>
    </w:pPr>
    <w:rPr>
      <w:rFonts w:ascii="Times New Roman" w:hAnsi="Times New Roman"/>
      <w:color w:val="000000"/>
      <w:sz w:val="24"/>
      <w:szCs w:val="24"/>
      <w:lang w:eastAsia="el-GR"/>
    </w:rPr>
  </w:style>
  <w:style w:type="paragraph" w:customStyle="1" w:styleId="western">
    <w:name w:val="western"/>
    <w:basedOn w:val="a"/>
    <w:rsid w:val="00CA7715"/>
    <w:pPr>
      <w:spacing w:before="100" w:beforeAutospacing="1" w:after="0" w:line="480" w:lineRule="auto"/>
    </w:pPr>
    <w:rPr>
      <w:rFonts w:ascii="Arial" w:hAnsi="Arial" w:cs="Arial"/>
      <w:color w:val="000000"/>
      <w:sz w:val="18"/>
      <w:szCs w:val="18"/>
      <w:lang w:eastAsia="el-GR"/>
    </w:rPr>
  </w:style>
  <w:style w:type="paragraph" w:styleId="a3">
    <w:name w:val="footer"/>
    <w:basedOn w:val="a"/>
    <w:link w:val="Char"/>
    <w:uiPriority w:val="99"/>
    <w:unhideWhenUsed/>
    <w:rsid w:val="00CA7715"/>
    <w:pPr>
      <w:tabs>
        <w:tab w:val="center" w:pos="4153"/>
        <w:tab w:val="right" w:pos="8306"/>
      </w:tabs>
      <w:spacing w:after="0" w:line="240" w:lineRule="auto"/>
    </w:pPr>
  </w:style>
  <w:style w:type="character" w:customStyle="1" w:styleId="Char">
    <w:name w:val="Υποσέλιδο Char"/>
    <w:basedOn w:val="a0"/>
    <w:link w:val="a3"/>
    <w:uiPriority w:val="99"/>
    <w:rsid w:val="00CA7715"/>
    <w:rPr>
      <w:rFonts w:eastAsia="Times New Roman" w:cs="Times New Roman"/>
    </w:rPr>
  </w:style>
  <w:style w:type="table" w:styleId="a4">
    <w:name w:val="Table Grid"/>
    <w:basedOn w:val="a1"/>
    <w:uiPriority w:val="39"/>
    <w:rsid w:val="00CA7715"/>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Περιεχόμενα πίνακα"/>
    <w:basedOn w:val="a"/>
    <w:rsid w:val="00CA7715"/>
    <w:pPr>
      <w:widowControl w:val="0"/>
      <w:suppressLineNumbers/>
      <w:suppressAutoHyphens/>
      <w:spacing w:after="0" w:line="240" w:lineRule="auto"/>
    </w:pPr>
    <w:rPr>
      <w:rFonts w:ascii="Times New Roman" w:hAnsi="Times New Roman"/>
      <w:kern w:val="1"/>
      <w:sz w:val="24"/>
      <w:szCs w:val="24"/>
    </w:rPr>
  </w:style>
  <w:style w:type="paragraph" w:styleId="a6">
    <w:name w:val="footnote text"/>
    <w:basedOn w:val="a"/>
    <w:link w:val="Char0"/>
    <w:uiPriority w:val="99"/>
    <w:semiHidden/>
    <w:unhideWhenUsed/>
    <w:rsid w:val="00CA7715"/>
    <w:pPr>
      <w:spacing w:after="0" w:line="240" w:lineRule="auto"/>
    </w:pPr>
    <w:rPr>
      <w:sz w:val="20"/>
      <w:szCs w:val="20"/>
    </w:rPr>
  </w:style>
  <w:style w:type="character" w:customStyle="1" w:styleId="Char0">
    <w:name w:val="Κείμενο υποσημείωσης Char"/>
    <w:basedOn w:val="a0"/>
    <w:link w:val="a6"/>
    <w:uiPriority w:val="99"/>
    <w:semiHidden/>
    <w:rsid w:val="00CA7715"/>
    <w:rPr>
      <w:rFonts w:eastAsia="Times New Roman" w:cs="Times New Roman"/>
      <w:sz w:val="20"/>
      <w:szCs w:val="20"/>
    </w:rPr>
  </w:style>
  <w:style w:type="character" w:styleId="a7">
    <w:name w:val="footnote reference"/>
    <w:basedOn w:val="a0"/>
    <w:uiPriority w:val="99"/>
    <w:semiHidden/>
    <w:unhideWhenUsed/>
    <w:rsid w:val="00CA7715"/>
    <w:rPr>
      <w:rFonts w:cs="Times New Roman"/>
      <w:vertAlign w:val="superscript"/>
    </w:rPr>
  </w:style>
  <w:style w:type="paragraph" w:styleId="a8">
    <w:name w:val="List Paragraph"/>
    <w:basedOn w:val="a"/>
    <w:uiPriority w:val="34"/>
    <w:qFormat/>
    <w:rsid w:val="00CA7715"/>
    <w:pPr>
      <w:ind w:left="720"/>
      <w:contextualSpacing/>
    </w:pPr>
  </w:style>
  <w:style w:type="character" w:styleId="a9">
    <w:name w:val="Emphasis"/>
    <w:basedOn w:val="a0"/>
    <w:uiPriority w:val="20"/>
    <w:qFormat/>
    <w:rsid w:val="00CA7715"/>
    <w:rPr>
      <w:rFonts w:cs="Times New Roman"/>
      <w:i/>
      <w:iCs/>
    </w:rPr>
  </w:style>
  <w:style w:type="character" w:styleId="-0">
    <w:name w:val="FollowedHyperlink"/>
    <w:basedOn w:val="a0"/>
    <w:uiPriority w:val="99"/>
    <w:semiHidden/>
    <w:unhideWhenUsed/>
    <w:rsid w:val="006A4549"/>
    <w:rPr>
      <w:color w:val="954F72" w:themeColor="followedHyperlink"/>
      <w:u w:val="single"/>
    </w:rPr>
  </w:style>
  <w:style w:type="paragraph" w:styleId="aa">
    <w:name w:val="header"/>
    <w:basedOn w:val="a"/>
    <w:link w:val="Char1"/>
    <w:uiPriority w:val="99"/>
    <w:unhideWhenUsed/>
    <w:rsid w:val="00EE3BCB"/>
    <w:pPr>
      <w:tabs>
        <w:tab w:val="center" w:pos="4153"/>
        <w:tab w:val="right" w:pos="8306"/>
      </w:tabs>
      <w:spacing w:after="0" w:line="240" w:lineRule="auto"/>
    </w:pPr>
  </w:style>
  <w:style w:type="character" w:customStyle="1" w:styleId="Char1">
    <w:name w:val="Κεφαλίδα Char"/>
    <w:basedOn w:val="a0"/>
    <w:link w:val="aa"/>
    <w:uiPriority w:val="99"/>
    <w:rsid w:val="00EE3BCB"/>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pa.gr/el/foreis/ektimisi_adiktipou_kai_diavouleush/ektimisi_adiktipo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dpa.gr/en/Organisations/Impact_Assessmen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dpa.gr" TargetMode="External"/><Relationship Id="rId1" Type="http://schemas.openxmlformats.org/officeDocument/2006/relationships/hyperlink" Target="mailto:prior_consultation@dpa.g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dpa.gr" TargetMode="External"/><Relationship Id="rId1" Type="http://schemas.openxmlformats.org/officeDocument/2006/relationships/hyperlink" Target="mailto:prior_consultation@dpa.g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92883-9C22-4E5F-8EE4-CA3C8B52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7</Pages>
  <Words>1641</Words>
  <Characters>8863</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Previous consultation request form</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Previous consultation request form</dc:title>
  <dc:subject/>
  <dc:creator>Hellenic DPA</dc:creator>
  <cp:keywords/>
  <dc:description/>
  <cp:lastModifiedBy>Konstantinos Aidinis</cp:lastModifiedBy>
  <cp:revision>27</cp:revision>
  <dcterms:created xsi:type="dcterms:W3CDTF">2020-11-20T14:14:00Z</dcterms:created>
  <dcterms:modified xsi:type="dcterms:W3CDTF">2020-11-30T10:43:00Z</dcterms:modified>
</cp:coreProperties>
</file>